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514F" w14:textId="77777777" w:rsidR="00C116B8" w:rsidRPr="00F76323" w:rsidRDefault="00C116B8" w:rsidP="00C116B8">
      <w:pPr>
        <w:spacing w:after="120"/>
        <w:ind w:left="6521"/>
        <w:outlineLvl w:val="1"/>
        <w:rPr>
          <w:rFonts w:cs="Arial"/>
          <w:b/>
          <w:lang w:val="en-US"/>
        </w:rPr>
      </w:pPr>
      <w:proofErr w:type="spellStart"/>
      <w:r>
        <w:rPr>
          <w:lang w:eastAsia="ru-RU"/>
        </w:rPr>
        <w:t>Клирингілік</w:t>
      </w:r>
      <w:proofErr w:type="spellEnd"/>
      <w:r w:rsidRPr="00F76323">
        <w:rPr>
          <w:lang w:val="en-US"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</w:t>
      </w:r>
      <w:proofErr w:type="spellEnd"/>
      <w:r w:rsidRPr="00F76323">
        <w:rPr>
          <w:lang w:val="en-US" w:eastAsia="ru-RU"/>
        </w:rPr>
        <w:t xml:space="preserve"> </w:t>
      </w:r>
      <w:proofErr w:type="spellStart"/>
      <w:r w:rsidRPr="001B0CEF">
        <w:rPr>
          <w:lang w:eastAsia="ru-RU"/>
        </w:rPr>
        <w:t>туралы</w:t>
      </w:r>
      <w:proofErr w:type="spellEnd"/>
      <w:r w:rsidRPr="00F76323">
        <w:rPr>
          <w:lang w:val="en-US" w:eastAsia="ru-RU"/>
        </w:rPr>
        <w:t xml:space="preserve"> </w:t>
      </w:r>
      <w:r>
        <w:rPr>
          <w:lang w:val="kk-KZ" w:eastAsia="ru-RU"/>
        </w:rPr>
        <w:t>қағидаға</w:t>
      </w:r>
    </w:p>
    <w:p w14:paraId="1E63118D" w14:textId="77777777" w:rsidR="00C116B8" w:rsidRPr="00456ACA" w:rsidRDefault="00C116B8" w:rsidP="00C116B8">
      <w:pPr>
        <w:widowControl w:val="0"/>
        <w:spacing w:after="120"/>
        <w:ind w:left="6521"/>
        <w:rPr>
          <w:lang w:val="kk-KZ" w:eastAsia="ru-RU"/>
        </w:rPr>
      </w:pPr>
      <w:r>
        <w:rPr>
          <w:rFonts w:cs="Arial"/>
          <w:b/>
          <w:lang w:val="kk-KZ"/>
        </w:rPr>
        <w:t>4-қ</w:t>
      </w:r>
      <w:proofErr w:type="spellStart"/>
      <w:r w:rsidRPr="001B0CEF">
        <w:rPr>
          <w:rFonts w:cs="Arial"/>
          <w:b/>
        </w:rPr>
        <w:t>осымша</w:t>
      </w:r>
      <w:proofErr w:type="spellEnd"/>
    </w:p>
    <w:p w14:paraId="59A51D7F" w14:textId="77777777" w:rsidR="00C116B8" w:rsidRPr="00F76323" w:rsidRDefault="00C116B8" w:rsidP="00C116B8">
      <w:pPr>
        <w:widowControl w:val="0"/>
        <w:jc w:val="center"/>
        <w:rPr>
          <w:rFonts w:eastAsia="Calibri" w:cs="Arial"/>
          <w:lang w:val="en-US" w:eastAsia="ru-RU"/>
        </w:rPr>
      </w:pPr>
    </w:p>
    <w:p w14:paraId="2E6971B8" w14:textId="77777777" w:rsidR="00C116B8" w:rsidRPr="00F76323" w:rsidRDefault="00C116B8" w:rsidP="00C116B8">
      <w:pPr>
        <w:widowControl w:val="0"/>
        <w:jc w:val="center"/>
        <w:rPr>
          <w:rFonts w:eastAsia="Calibri" w:cs="Arial"/>
          <w:lang w:val="en-US" w:eastAsia="ru-RU"/>
        </w:rPr>
      </w:pPr>
      <w:r w:rsidRPr="00F76323">
        <w:rPr>
          <w:rFonts w:eastAsia="Calibri" w:cs="Arial"/>
          <w:lang w:val="en-US" w:eastAsia="ru-RU"/>
        </w:rPr>
        <w:t>[</w:t>
      </w:r>
      <w:proofErr w:type="spellStart"/>
      <w:r w:rsidRPr="001B0CEF">
        <w:rPr>
          <w:rFonts w:eastAsia="Calibri" w:cs="Arial"/>
          <w:lang w:eastAsia="ru-RU"/>
        </w:rPr>
        <w:t>өтініштің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шығыс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нөмірі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r w:rsidRPr="001B0CEF">
        <w:rPr>
          <w:rFonts w:eastAsia="Calibri" w:cs="Arial"/>
          <w:lang w:eastAsia="ru-RU"/>
        </w:rPr>
        <w:t>мен</w:t>
      </w:r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күні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көрсетілген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фирмалық</w:t>
      </w:r>
      <w:proofErr w:type="spellEnd"/>
      <w:r w:rsidRPr="00F76323">
        <w:rPr>
          <w:rFonts w:eastAsia="Calibri" w:cs="Arial"/>
          <w:lang w:val="en-US"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бланкіде</w:t>
      </w:r>
      <w:proofErr w:type="spellEnd"/>
      <w:r w:rsidRPr="00F76323">
        <w:rPr>
          <w:rFonts w:eastAsia="Calibri" w:cs="Arial"/>
          <w:lang w:val="en-US" w:eastAsia="ru-RU"/>
        </w:rPr>
        <w:t>]</w:t>
      </w:r>
    </w:p>
    <w:p w14:paraId="1E3C7EDB" w14:textId="77777777" w:rsidR="00C116B8" w:rsidRPr="00F76323" w:rsidRDefault="00C116B8" w:rsidP="00C116B8">
      <w:pPr>
        <w:widowControl w:val="0"/>
        <w:rPr>
          <w:rFonts w:cs="Arial"/>
          <w:lang w:val="en-US" w:eastAsia="ru-RU"/>
        </w:rPr>
      </w:pPr>
    </w:p>
    <w:p w14:paraId="11DB5753" w14:textId="77777777" w:rsidR="00C116B8" w:rsidRPr="00F76323" w:rsidRDefault="00C116B8" w:rsidP="00C116B8">
      <w:pPr>
        <w:widowControl w:val="0"/>
        <w:ind w:left="7200"/>
        <w:rPr>
          <w:sz w:val="19"/>
          <w:szCs w:val="19"/>
          <w:lang w:val="en-US" w:eastAsia="ru-RU"/>
        </w:rPr>
      </w:pPr>
      <w:r w:rsidRPr="00456ACA">
        <w:rPr>
          <w:sz w:val="19"/>
          <w:szCs w:val="19"/>
          <w:lang w:val="en-US" w:eastAsia="ru-RU"/>
        </w:rPr>
        <w:t>"</w:t>
      </w:r>
      <w:r w:rsidRPr="00F76323">
        <w:rPr>
          <w:sz w:val="19"/>
          <w:szCs w:val="19"/>
          <w:lang w:val="en-US" w:eastAsia="ru-RU"/>
        </w:rPr>
        <w:t xml:space="preserve">KASE </w:t>
      </w:r>
      <w:r w:rsidRPr="001B0CEF">
        <w:rPr>
          <w:sz w:val="19"/>
          <w:szCs w:val="19"/>
          <w:lang w:eastAsia="ru-RU"/>
        </w:rPr>
        <w:t>клиринг</w:t>
      </w:r>
      <w:r w:rsidRPr="00F76323">
        <w:rPr>
          <w:sz w:val="19"/>
          <w:szCs w:val="19"/>
          <w:lang w:val="en-US" w:eastAsia="ru-RU"/>
        </w:rPr>
        <w:t xml:space="preserve"> </w:t>
      </w:r>
      <w:proofErr w:type="spellStart"/>
      <w:r w:rsidRPr="001B0CEF">
        <w:rPr>
          <w:sz w:val="19"/>
          <w:szCs w:val="19"/>
          <w:lang w:eastAsia="ru-RU"/>
        </w:rPr>
        <w:t>орталығы</w:t>
      </w:r>
      <w:proofErr w:type="spellEnd"/>
      <w:r w:rsidRPr="00456ACA">
        <w:rPr>
          <w:sz w:val="19"/>
          <w:szCs w:val="19"/>
          <w:lang w:val="en-US" w:eastAsia="ru-RU"/>
        </w:rPr>
        <w:t>"</w:t>
      </w:r>
      <w:r>
        <w:rPr>
          <w:sz w:val="19"/>
          <w:szCs w:val="19"/>
          <w:lang w:val="kk-KZ" w:eastAsia="ru-RU"/>
        </w:rPr>
        <w:t> </w:t>
      </w:r>
      <w:r w:rsidRPr="001B0CEF">
        <w:rPr>
          <w:sz w:val="19"/>
          <w:szCs w:val="19"/>
          <w:lang w:eastAsia="ru-RU"/>
        </w:rPr>
        <w:t>АҚ</w:t>
      </w:r>
    </w:p>
    <w:p w14:paraId="26B1D4BC" w14:textId="77777777" w:rsidR="00C116B8" w:rsidRPr="00F76323" w:rsidRDefault="00C116B8" w:rsidP="00C116B8">
      <w:pPr>
        <w:widowControl w:val="0"/>
        <w:rPr>
          <w:rFonts w:cs="Arial"/>
          <w:lang w:val="en-US" w:eastAsia="ru-RU"/>
        </w:rPr>
      </w:pPr>
    </w:p>
    <w:p w14:paraId="0F3AF203" w14:textId="77777777" w:rsidR="00C116B8" w:rsidRDefault="00C116B8" w:rsidP="00C116B8">
      <w:pPr>
        <w:widowControl w:val="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800000"/>
          <w:sz w:val="24"/>
          <w:lang w:val="kk-KZ" w:eastAsia="ru-RU"/>
        </w:rPr>
        <w:t>Қ</w:t>
      </w:r>
      <w:proofErr w:type="spellStart"/>
      <w:r w:rsidRPr="001B0CEF">
        <w:rPr>
          <w:rFonts w:ascii="Times New Roman" w:hAnsi="Times New Roman"/>
          <w:b/>
          <w:color w:val="800000"/>
          <w:sz w:val="24"/>
          <w:lang w:eastAsia="ru-RU"/>
        </w:rPr>
        <w:t>ұпия</w:t>
      </w:r>
      <w:proofErr w:type="spellEnd"/>
      <w:r w:rsidRPr="00F76323">
        <w:rPr>
          <w:rFonts w:ascii="Times New Roman" w:hAnsi="Times New Roman"/>
          <w:b/>
          <w:color w:val="800000"/>
          <w:sz w:val="24"/>
          <w:lang w:val="en-US" w:eastAsia="ru-RU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  <w:lang w:eastAsia="ru-RU"/>
        </w:rPr>
        <w:t>ақпарат</w:t>
      </w:r>
      <w:proofErr w:type="spellEnd"/>
      <w:r w:rsidRPr="00F76323">
        <w:rPr>
          <w:rFonts w:ascii="Times New Roman" w:hAnsi="Times New Roman"/>
          <w:b/>
          <w:color w:val="800000"/>
          <w:sz w:val="24"/>
          <w:lang w:val="en-US" w:eastAsia="ru-RU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  <w:lang w:eastAsia="ru-RU"/>
        </w:rPr>
        <w:t>алуға</w:t>
      </w:r>
      <w:proofErr w:type="spellEnd"/>
    </w:p>
    <w:p w14:paraId="63631C07" w14:textId="77777777" w:rsidR="00C116B8" w:rsidRPr="00A91291" w:rsidRDefault="00C116B8" w:rsidP="00C116B8">
      <w:pPr>
        <w:widowControl w:val="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kk-KZ" w:eastAsia="ru-RU"/>
        </w:rPr>
      </w:pPr>
      <w:r w:rsidRPr="00A91291">
        <w:rPr>
          <w:rFonts w:ascii="Times New Roman" w:hAnsi="Times New Roman"/>
          <w:b/>
          <w:color w:val="800000"/>
          <w:spacing w:val="60"/>
          <w:sz w:val="28"/>
          <w:szCs w:val="28"/>
          <w:lang w:val="kk-KZ" w:eastAsia="ru-RU"/>
        </w:rPr>
        <w:t>КЕЛІСІМ</w:t>
      </w:r>
    </w:p>
    <w:p w14:paraId="6C37288F" w14:textId="77777777" w:rsidR="00C116B8" w:rsidRPr="00A91291" w:rsidRDefault="00C116B8" w:rsidP="00C116B8">
      <w:pPr>
        <w:widowControl w:val="0"/>
        <w:rPr>
          <w:rFonts w:cs="Arial"/>
          <w:lang w:val="kk-KZ" w:eastAsia="ru-RU"/>
        </w:rPr>
      </w:pPr>
    </w:p>
    <w:p w14:paraId="1B1BE4FF" w14:textId="77777777" w:rsidR="00C116B8" w:rsidRPr="00A91291" w:rsidRDefault="00C116B8" w:rsidP="00C116B8">
      <w:pPr>
        <w:widowControl w:val="0"/>
        <w:shd w:val="clear" w:color="auto" w:fill="FFFFFF"/>
        <w:tabs>
          <w:tab w:val="left" w:pos="0"/>
          <w:tab w:val="left" w:leader="underscore" w:pos="7550"/>
        </w:tabs>
        <w:jc w:val="both"/>
        <w:rPr>
          <w:rFonts w:cs="Arial"/>
          <w:lang w:val="kk-KZ" w:eastAsia="ru-RU"/>
        </w:rPr>
      </w:pPr>
      <w:r w:rsidRPr="00A91291">
        <w:rPr>
          <w:rFonts w:cs="Arial"/>
          <w:lang w:val="kk-KZ" w:eastAsia="ru-RU"/>
        </w:rPr>
        <w:t>Клирингілік қатысушы [</w:t>
      </w:r>
      <w:r w:rsidRPr="00A91291">
        <w:rPr>
          <w:rFonts w:cs="Arial"/>
          <w:b/>
          <w:lang w:val="kk-KZ" w:eastAsia="ru-RU"/>
        </w:rPr>
        <w:t>клиринг</w:t>
      </w:r>
      <w:r>
        <w:rPr>
          <w:rFonts w:cs="Arial"/>
          <w:b/>
          <w:lang w:val="kk-KZ" w:eastAsia="ru-RU"/>
        </w:rPr>
        <w:t>іл</w:t>
      </w:r>
      <w:r w:rsidRPr="00A91291">
        <w:rPr>
          <w:rFonts w:cs="Arial"/>
          <w:b/>
          <w:lang w:val="kk-KZ" w:eastAsia="ru-RU"/>
        </w:rPr>
        <w:t>ік қатысушының мемлекеттік тіркеу (соңғы мемлекеттік қайта тіркеу) туралы куәлігіне сәйкес толық атауы</w:t>
      </w:r>
      <w:r w:rsidRPr="00A91291">
        <w:rPr>
          <w:b/>
          <w:lang w:val="kk-KZ" w:eastAsia="ru-RU"/>
        </w:rPr>
        <w:t xml:space="preserve">] </w:t>
      </w:r>
      <w:r w:rsidRPr="00A91291">
        <w:rPr>
          <w:lang w:val="kk-KZ" w:eastAsia="ru-RU"/>
        </w:rPr>
        <w:t>(бұдан</w:t>
      </w:r>
      <w:r w:rsidRPr="00A91291">
        <w:rPr>
          <w:rFonts w:cs="Arial"/>
          <w:lang w:val="kk-KZ" w:eastAsia="ru-RU"/>
        </w:rPr>
        <w:t xml:space="preserve"> </w:t>
      </w:r>
      <w:r w:rsidRPr="00A91291">
        <w:rPr>
          <w:lang w:val="kk-KZ" w:eastAsia="ru-RU"/>
        </w:rPr>
        <w:t xml:space="preserve">әрі – Клирингілік қатысушы) осы келісімге қол қоя отырып, "KASE </w:t>
      </w:r>
      <w:r>
        <w:rPr>
          <w:lang w:val="kk-KZ" w:eastAsia="ru-RU"/>
        </w:rPr>
        <w:t>к</w:t>
      </w:r>
      <w:r w:rsidRPr="00A91291">
        <w:rPr>
          <w:lang w:val="kk-KZ" w:eastAsia="ru-RU"/>
        </w:rPr>
        <w:t>лиринг орталығы"</w:t>
      </w:r>
      <w:r>
        <w:rPr>
          <w:lang w:val="kk-KZ" w:eastAsia="ru-RU"/>
        </w:rPr>
        <w:t> </w:t>
      </w:r>
      <w:r w:rsidRPr="00A91291">
        <w:rPr>
          <w:lang w:val="kk-KZ" w:eastAsia="ru-RU"/>
        </w:rPr>
        <w:t>АҚ</w:t>
      </w:r>
      <w:r>
        <w:rPr>
          <w:lang w:val="kk-KZ" w:eastAsia="ru-RU"/>
        </w:rPr>
        <w:t xml:space="preserve">-на </w:t>
      </w:r>
      <w:r w:rsidRPr="00A91291">
        <w:rPr>
          <w:lang w:val="kk-KZ" w:eastAsia="ru-RU"/>
        </w:rPr>
        <w:t>(бұдан әрі – Клиринг орталығы)</w:t>
      </w:r>
      <w:r w:rsidRPr="00A91291">
        <w:rPr>
          <w:rFonts w:cs="Arial"/>
          <w:lang w:val="kk-KZ" w:eastAsia="ru-RU"/>
        </w:rPr>
        <w:t xml:space="preserve"> Клиринг орталығының </w:t>
      </w:r>
      <w:r w:rsidRPr="00537DFB">
        <w:rPr>
          <w:rFonts w:cs="Arial"/>
          <w:lang w:val="kk-KZ" w:eastAsia="ru-RU"/>
        </w:rPr>
        <w:t>Клиринг</w:t>
      </w:r>
      <w:r>
        <w:rPr>
          <w:rFonts w:cs="Arial"/>
          <w:lang w:val="kk-KZ" w:eastAsia="ru-RU"/>
        </w:rPr>
        <w:t>іл</w:t>
      </w:r>
      <w:r w:rsidRPr="00537DFB">
        <w:rPr>
          <w:rFonts w:cs="Arial"/>
          <w:lang w:val="kk-KZ" w:eastAsia="ru-RU"/>
        </w:rPr>
        <w:t>ік және есептік қызмет көрсету туралы шарттың 8-тармағының 8.3) тармақшасына сәйкес сауда-саттықты ұйымдастырушыдан және есеп айырысу ұйымынан орталық контрагенттің клирингті, есеп айырысуды және функцияларын орындауды жүзеге асыру үшін қажетті және жеткілікті клиринг</w:t>
      </w:r>
      <w:r>
        <w:rPr>
          <w:rFonts w:cs="Arial"/>
          <w:lang w:val="kk-KZ" w:eastAsia="ru-RU"/>
        </w:rPr>
        <w:t>іл</w:t>
      </w:r>
      <w:r w:rsidRPr="00537DFB">
        <w:rPr>
          <w:rFonts w:cs="Arial"/>
          <w:lang w:val="kk-KZ" w:eastAsia="ru-RU"/>
        </w:rPr>
        <w:t>ік қатысушы және оның клиенттері туралы құпия ақпарат</w:t>
      </w:r>
      <w:r>
        <w:rPr>
          <w:rFonts w:cs="Arial"/>
          <w:lang w:val="kk-KZ" w:eastAsia="ru-RU"/>
        </w:rPr>
        <w:t>ты, соның ішінде</w:t>
      </w:r>
      <w:r w:rsidRPr="00537DFB">
        <w:rPr>
          <w:rFonts w:cs="Arial"/>
          <w:lang w:val="kk-KZ" w:eastAsia="ru-RU"/>
        </w:rPr>
        <w:t>, бірақ шектелмей</w:t>
      </w:r>
      <w:r>
        <w:rPr>
          <w:rFonts w:cs="Arial"/>
          <w:lang w:val="kk-KZ" w:eastAsia="ru-RU"/>
        </w:rPr>
        <w:t>,</w:t>
      </w:r>
      <w:r w:rsidRPr="00537DFB">
        <w:rPr>
          <w:rFonts w:cs="Arial"/>
          <w:lang w:val="kk-KZ" w:eastAsia="ru-RU"/>
        </w:rPr>
        <w:t xml:space="preserve"> Клиринг</w:t>
      </w:r>
      <w:r>
        <w:rPr>
          <w:rFonts w:cs="Arial"/>
          <w:lang w:val="kk-KZ" w:eastAsia="ru-RU"/>
        </w:rPr>
        <w:t>іл</w:t>
      </w:r>
      <w:r w:rsidRPr="00537DFB">
        <w:rPr>
          <w:rFonts w:cs="Arial"/>
          <w:lang w:val="kk-KZ" w:eastAsia="ru-RU"/>
        </w:rPr>
        <w:t>тік қатысушының жеке шоттарындағы сауда</w:t>
      </w:r>
      <w:r>
        <w:rPr>
          <w:rFonts w:cs="Arial"/>
          <w:lang w:val="kk-KZ" w:eastAsia="ru-RU"/>
        </w:rPr>
        <w:t>-саттық</w:t>
      </w:r>
      <w:r w:rsidRPr="00537DFB">
        <w:rPr>
          <w:rFonts w:cs="Arial"/>
          <w:lang w:val="kk-KZ" w:eastAsia="ru-RU"/>
        </w:rPr>
        <w:t xml:space="preserve"> жүйелеріне берілген өтінімдер, жасалған мәмілелер, қалдықтар және қозғалыс туралы ақпаратты</w:t>
      </w:r>
      <w:r>
        <w:rPr>
          <w:rFonts w:cs="Arial"/>
          <w:lang w:val="kk-KZ" w:eastAsia="ru-RU"/>
        </w:rPr>
        <w:t xml:space="preserve"> алуына қайтарымыз және сөзсіз келісімін береді</w:t>
      </w:r>
      <w:r w:rsidRPr="00A91291">
        <w:rPr>
          <w:rFonts w:cs="Arial"/>
          <w:lang w:val="kk-KZ" w:eastAsia="ru-RU"/>
        </w:rPr>
        <w:t>.</w:t>
      </w:r>
    </w:p>
    <w:p w14:paraId="182CC59C" w14:textId="77777777" w:rsidR="00C116B8" w:rsidRPr="00A91291" w:rsidRDefault="00C116B8" w:rsidP="00C116B8">
      <w:pPr>
        <w:widowControl w:val="0"/>
        <w:shd w:val="clear" w:color="auto" w:fill="FFFFFF"/>
        <w:tabs>
          <w:tab w:val="left" w:pos="0"/>
          <w:tab w:val="left" w:leader="underscore" w:pos="7550"/>
        </w:tabs>
        <w:jc w:val="both"/>
        <w:rPr>
          <w:lang w:val="kk-KZ" w:eastAsia="ru-RU"/>
        </w:rPr>
      </w:pPr>
      <w:r w:rsidRPr="00A91291">
        <w:rPr>
          <w:lang w:val="kk-KZ" w:eastAsia="ru-RU"/>
        </w:rPr>
        <w:t xml:space="preserve">Клирингілік қатысушы өзінің барлық клиенттерінен Клиринг орталығының құпия ақпаратты алуына тиісті келісім, сондай-ақ </w:t>
      </w:r>
      <w:r w:rsidRPr="00A91291">
        <w:rPr>
          <w:lang w:val="kk-KZ"/>
        </w:rPr>
        <w:t>дербес деректерді жинауға, өңдеуге және Клиринг орталығына беруге келісім</w:t>
      </w:r>
      <w:r w:rsidRPr="00A91291">
        <w:rPr>
          <w:lang w:val="kk-KZ" w:eastAsia="ru-RU"/>
        </w:rPr>
        <w:t xml:space="preserve"> алғанын растайды.</w:t>
      </w:r>
    </w:p>
    <w:p w14:paraId="08A5A347" w14:textId="77777777" w:rsidR="00C116B8" w:rsidRPr="00A91291" w:rsidRDefault="00C116B8" w:rsidP="00C116B8">
      <w:pPr>
        <w:widowControl w:val="0"/>
        <w:spacing w:after="120"/>
        <w:jc w:val="both"/>
        <w:rPr>
          <w:lang w:val="kk-KZ"/>
        </w:rPr>
      </w:pPr>
    </w:p>
    <w:p w14:paraId="557597B5" w14:textId="77777777" w:rsidR="00C116B8" w:rsidRPr="00A91291" w:rsidRDefault="00C116B8" w:rsidP="00C116B8">
      <w:pPr>
        <w:widowControl w:val="0"/>
        <w:spacing w:after="120"/>
        <w:jc w:val="both"/>
        <w:rPr>
          <w:lang w:val="kk-KZ"/>
        </w:rPr>
      </w:pPr>
      <w:r w:rsidRPr="00A91291">
        <w:rPr>
          <w:lang w:val="kk-KZ"/>
        </w:rPr>
        <w:t xml:space="preserve">Клирингілік қатысушы – электрондық сауда-саттық жүйесіне қатысушы тіркеген биржаның Клиринг орталығына </w:t>
      </w:r>
      <w:r w:rsidRPr="00A91291">
        <w:rPr>
          <w:lang w:val="kk-KZ" w:eastAsia="ru-RU"/>
        </w:rPr>
        <w:t>құпия</w:t>
      </w:r>
      <w:r w:rsidRPr="00A91291">
        <w:rPr>
          <w:lang w:val="kk-KZ"/>
        </w:rPr>
        <w:t xml:space="preserve"> ақпарат беруіне өзінің келісімін растайды.</w:t>
      </w:r>
    </w:p>
    <w:p w14:paraId="1B49EE72" w14:textId="77777777" w:rsidR="00C116B8" w:rsidRPr="00A91291" w:rsidRDefault="00C116B8" w:rsidP="00C116B8">
      <w:pPr>
        <w:widowControl w:val="0"/>
        <w:shd w:val="clear" w:color="auto" w:fill="FFFFFF"/>
        <w:tabs>
          <w:tab w:val="left" w:pos="0"/>
          <w:tab w:val="left" w:leader="underscore" w:pos="755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lang w:val="kk-KZ"/>
        </w:rPr>
      </w:pPr>
    </w:p>
    <w:p w14:paraId="7E4D5045" w14:textId="77777777" w:rsidR="00C116B8" w:rsidRPr="00A91291" w:rsidRDefault="00C116B8" w:rsidP="00C116B8">
      <w:pPr>
        <w:widowControl w:val="0"/>
        <w:shd w:val="clear" w:color="auto" w:fill="FFFFFF"/>
        <w:tabs>
          <w:tab w:val="left" w:pos="0"/>
          <w:tab w:val="left" w:leader="underscore" w:pos="755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lang w:val="kk-KZ" w:eastAsia="ru-RU"/>
        </w:rPr>
      </w:pPr>
    </w:p>
    <w:p w14:paraId="770D647E" w14:textId="77777777" w:rsidR="00C116B8" w:rsidRPr="00A91291" w:rsidRDefault="00C116B8" w:rsidP="00C116B8">
      <w:pPr>
        <w:widowControl w:val="0"/>
        <w:tabs>
          <w:tab w:val="left" w:pos="4320"/>
          <w:tab w:val="right" w:pos="9029"/>
        </w:tabs>
        <w:rPr>
          <w:rFonts w:cs="Arial"/>
          <w:lang w:val="kk-KZ" w:eastAsia="ru-RU"/>
        </w:rPr>
      </w:pPr>
      <w:r w:rsidRPr="00A91291">
        <w:rPr>
          <w:rFonts w:eastAsia="Calibri" w:cs="Arial"/>
          <w:lang w:val="kk-KZ" w:eastAsia="ru-RU"/>
        </w:rPr>
        <w:t>[Бірінші басшының лауазымы]</w:t>
      </w:r>
      <w:r w:rsidRPr="00A91291">
        <w:rPr>
          <w:lang w:val="kk-KZ" w:eastAsia="ru-RU"/>
        </w:rPr>
        <w:tab/>
        <w:t>[</w:t>
      </w:r>
      <w:r>
        <w:rPr>
          <w:lang w:val="kk-KZ" w:eastAsia="ru-RU"/>
        </w:rPr>
        <w:t>қолы</w:t>
      </w:r>
      <w:r w:rsidRPr="00A91291">
        <w:rPr>
          <w:lang w:val="kk-KZ" w:eastAsia="ru-RU"/>
        </w:rPr>
        <w:t>]</w:t>
      </w:r>
      <w:r w:rsidRPr="00A91291">
        <w:rPr>
          <w:lang w:val="kk-KZ" w:eastAsia="ru-RU"/>
        </w:rPr>
        <w:tab/>
      </w:r>
      <w:r w:rsidRPr="00A91291">
        <w:rPr>
          <w:rFonts w:eastAsia="Calibri" w:cs="Arial"/>
          <w:lang w:val="kk-KZ" w:eastAsia="ru-RU"/>
        </w:rPr>
        <w:t>[</w:t>
      </w:r>
      <w:r w:rsidRPr="00A91291">
        <w:rPr>
          <w:lang w:val="kk-KZ" w:eastAsia="ru-RU"/>
        </w:rPr>
        <w:t>тегі, аты-жөні</w:t>
      </w:r>
      <w:r w:rsidRPr="00A91291">
        <w:rPr>
          <w:rFonts w:eastAsia="Calibri" w:cs="Arial"/>
          <w:lang w:val="kk-KZ" w:eastAsia="ru-RU"/>
        </w:rPr>
        <w:t>]</w:t>
      </w:r>
    </w:p>
    <w:p w14:paraId="37508374" w14:textId="77777777" w:rsidR="005B36C5" w:rsidRPr="00C116B8" w:rsidRDefault="005B36C5">
      <w:pPr>
        <w:rPr>
          <w:lang w:val="kk-KZ"/>
        </w:rPr>
      </w:pPr>
    </w:p>
    <w:sectPr w:rsidR="005B36C5" w:rsidRPr="00C1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67"/>
    <w:rsid w:val="005B36C5"/>
    <w:rsid w:val="00BB064C"/>
    <w:rsid w:val="00C116B8"/>
    <w:rsid w:val="00CF0D67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2EFF-E183-4615-BFE6-6447EEE1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4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2026-02-02T11:22:00Z</dcterms:created>
  <dcterms:modified xsi:type="dcterms:W3CDTF">2026-02-02T11:22:00Z</dcterms:modified>
</cp:coreProperties>
</file>