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518C" w14:textId="77777777" w:rsidR="00136EFF" w:rsidRDefault="003D1E5C">
      <w:pPr>
        <w:pStyle w:val="1"/>
        <w:spacing w:before="72"/>
        <w:ind w:left="568"/>
      </w:pPr>
      <w:r>
        <w:rPr>
          <w:color w:val="808080"/>
          <w:spacing w:val="-2"/>
        </w:rPr>
        <w:t>Қаржы құралдарымен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мәмілелер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бойынша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клирингілік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қызметті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жүзеге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асыру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ережелері</w:t>
      </w:r>
    </w:p>
    <w:p w14:paraId="768755A1" w14:textId="77777777" w:rsidR="00136EFF" w:rsidRDefault="003D1E5C">
      <w:pPr>
        <w:pStyle w:val="a3"/>
        <w:spacing w:before="10"/>
        <w:rPr>
          <w:rFonts w:ascii="Times New Roman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B55CB6" wp14:editId="24B25B08">
                <wp:simplePos x="0" y="0"/>
                <wp:positionH relativeFrom="page">
                  <wp:posOffset>895985</wp:posOffset>
                </wp:positionH>
                <wp:positionV relativeFrom="paragraph">
                  <wp:posOffset>72782</wp:posOffset>
                </wp:positionV>
                <wp:extent cx="5770880" cy="5461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54610">
                              <a:moveTo>
                                <a:pt x="5770740" y="36195"/>
                              </a:moveTo>
                              <a:lnTo>
                                <a:pt x="0" y="36195"/>
                              </a:lnTo>
                              <a:lnTo>
                                <a:pt x="0" y="54483"/>
                              </a:lnTo>
                              <a:lnTo>
                                <a:pt x="5770740" y="54483"/>
                              </a:lnTo>
                              <a:lnTo>
                                <a:pt x="5770740" y="36195"/>
                              </a:lnTo>
                              <a:close/>
                            </a:path>
                            <a:path w="5770880" h="54610">
                              <a:moveTo>
                                <a:pt x="5770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70740" y="18288"/>
                              </a:lnTo>
                              <a:lnTo>
                                <a:pt x="577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8395" id="Graphic 1" o:spid="_x0000_s1026" style="position:absolute;margin-left:70.55pt;margin-top:5.75pt;width:454.4pt;height: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" path="m5770740,36195l,36195,,54483r5770740,l5770740,36195xem5770740,l,,,18288r5770740,l57707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0ECEAC3" w14:textId="77777777" w:rsidR="00136EFF" w:rsidRDefault="00136EFF">
      <w:pPr>
        <w:pStyle w:val="a3"/>
        <w:spacing w:before="124"/>
        <w:rPr>
          <w:rFonts w:ascii="Times New Roman"/>
          <w:b/>
        </w:rPr>
      </w:pPr>
    </w:p>
    <w:p w14:paraId="5BF71C9F" w14:textId="77777777" w:rsidR="00136EFF" w:rsidRDefault="003D1E5C">
      <w:pPr>
        <w:pStyle w:val="a3"/>
        <w:spacing w:line="244" w:lineRule="auto"/>
        <w:ind w:left="6450" w:right="334"/>
      </w:pPr>
      <w:r>
        <w:t>Қаржы</w:t>
      </w:r>
      <w:r>
        <w:t xml:space="preserve"> құралдарымен мәмілелер бойынша </w:t>
      </w:r>
      <w:r>
        <w:rPr>
          <w:spacing w:val="-4"/>
        </w:rPr>
        <w:t>клирингілік</w:t>
      </w:r>
      <w:r>
        <w:rPr>
          <w:spacing w:val="-14"/>
        </w:rPr>
        <w:t xml:space="preserve"> </w:t>
      </w:r>
      <w:r>
        <w:rPr>
          <w:spacing w:val="-4"/>
        </w:rPr>
        <w:t>қызметті</w:t>
      </w:r>
      <w:r>
        <w:rPr>
          <w:spacing w:val="-11"/>
        </w:rPr>
        <w:t xml:space="preserve"> </w:t>
      </w:r>
      <w:r>
        <w:rPr>
          <w:spacing w:val="-4"/>
        </w:rPr>
        <w:t xml:space="preserve">жүзеге </w:t>
      </w:r>
      <w:r>
        <w:t>асыру ережелеріне</w:t>
      </w:r>
    </w:p>
    <w:p w14:paraId="3211DB2D" w14:textId="77777777" w:rsidR="00136EFF" w:rsidRDefault="003D1E5C">
      <w:pPr>
        <w:spacing w:before="111"/>
        <w:ind w:left="645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қосымша</w:t>
      </w:r>
    </w:p>
    <w:p w14:paraId="721217E6" w14:textId="77777777" w:rsidR="00136EFF" w:rsidRDefault="00136EFF">
      <w:pPr>
        <w:pStyle w:val="a3"/>
        <w:rPr>
          <w:rFonts w:ascii="Arial"/>
          <w:b/>
        </w:rPr>
      </w:pPr>
    </w:p>
    <w:p w14:paraId="3B2BC87E" w14:textId="77777777" w:rsidR="00136EFF" w:rsidRDefault="00136EFF">
      <w:pPr>
        <w:pStyle w:val="a3"/>
        <w:rPr>
          <w:rFonts w:ascii="Arial"/>
          <w:b/>
        </w:rPr>
      </w:pPr>
    </w:p>
    <w:p w14:paraId="19B76005" w14:textId="77777777" w:rsidR="00136EFF" w:rsidRDefault="00136EFF">
      <w:pPr>
        <w:pStyle w:val="a3"/>
        <w:spacing w:before="133"/>
        <w:rPr>
          <w:rFonts w:ascii="Arial"/>
          <w:b/>
        </w:rPr>
      </w:pPr>
    </w:p>
    <w:p w14:paraId="2AEB55EB" w14:textId="77777777" w:rsidR="00136EFF" w:rsidRDefault="003D1E5C">
      <w:pPr>
        <w:ind w:left="127" w:right="11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800000"/>
          <w:sz w:val="24"/>
        </w:rPr>
        <w:t>Біріктірілген</w:t>
      </w:r>
      <w:r>
        <w:rPr>
          <w:rFonts w:ascii="Times New Roman" w:hAnsi="Times New Roman"/>
          <w:b/>
          <w:color w:val="800000"/>
          <w:spacing w:val="-11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сауда-клирингілік</w:t>
      </w:r>
      <w:r>
        <w:rPr>
          <w:rFonts w:ascii="Times New Roman" w:hAnsi="Times New Roman"/>
          <w:b/>
          <w:color w:val="800000"/>
          <w:spacing w:val="-12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шотының</w:t>
      </w:r>
      <w:r>
        <w:rPr>
          <w:rFonts w:ascii="Times New Roman" w:hAnsi="Times New Roman"/>
          <w:b/>
          <w:color w:val="800000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параметрлерін</w:t>
      </w:r>
      <w:r>
        <w:rPr>
          <w:rFonts w:ascii="Times New Roman" w:hAnsi="Times New Roman"/>
          <w:b/>
          <w:color w:val="800000"/>
          <w:spacing w:val="-8"/>
          <w:sz w:val="24"/>
        </w:rPr>
        <w:t xml:space="preserve"> </w:t>
      </w:r>
      <w:r>
        <w:rPr>
          <w:rFonts w:ascii="Times New Roman" w:hAnsi="Times New Roman"/>
          <w:b/>
          <w:color w:val="800000"/>
          <w:sz w:val="24"/>
        </w:rPr>
        <w:t>анықтау</w:t>
      </w:r>
      <w:r>
        <w:rPr>
          <w:rFonts w:ascii="Times New Roman" w:hAnsi="Times New Roman"/>
          <w:b/>
          <w:color w:val="800000"/>
          <w:spacing w:val="-14"/>
          <w:sz w:val="24"/>
        </w:rPr>
        <w:t xml:space="preserve"> </w:t>
      </w:r>
      <w:r>
        <w:rPr>
          <w:rFonts w:ascii="Times New Roman" w:hAnsi="Times New Roman"/>
          <w:b/>
          <w:color w:val="800000"/>
          <w:spacing w:val="-2"/>
          <w:sz w:val="24"/>
        </w:rPr>
        <w:t>туралы</w:t>
      </w:r>
    </w:p>
    <w:p w14:paraId="214BD165" w14:textId="77777777" w:rsidR="00136EFF" w:rsidRDefault="003D1E5C">
      <w:pPr>
        <w:pStyle w:val="a4"/>
      </w:pPr>
      <w:bookmarkStart w:id="0" w:name="ӨТІНІШ"/>
      <w:bookmarkEnd w:id="0"/>
      <w:r>
        <w:rPr>
          <w:color w:val="800000"/>
          <w:spacing w:val="-2"/>
        </w:rPr>
        <w:t>ӨТІНІШ</w:t>
      </w:r>
    </w:p>
    <w:p w14:paraId="74ACCBEE" w14:textId="77777777" w:rsidR="00136EFF" w:rsidRDefault="00136EFF">
      <w:pPr>
        <w:pStyle w:val="a3"/>
        <w:spacing w:before="154"/>
        <w:rPr>
          <w:rFonts w:ascii="Times New Roman"/>
          <w:b/>
          <w:sz w:val="28"/>
        </w:rPr>
      </w:pPr>
    </w:p>
    <w:p w14:paraId="24186B2A" w14:textId="77777777" w:rsidR="00136EFF" w:rsidRDefault="003D1E5C">
      <w:pPr>
        <w:pStyle w:val="a3"/>
        <w:spacing w:line="242" w:lineRule="auto"/>
        <w:ind w:left="140" w:right="126"/>
        <w:jc w:val="both"/>
      </w:pPr>
      <w:r>
        <w:rPr>
          <w:w w:val="105"/>
        </w:rPr>
        <w:t>Осымен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[клирингілік қатысушының толық атауы] (бұдан әрі </w:t>
      </w:r>
      <w:r>
        <w:rPr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w w:val="105"/>
        </w:rPr>
        <w:t xml:space="preserve">клирингілік қатысушы) "KASE </w:t>
      </w:r>
      <w:r>
        <w:rPr>
          <w:spacing w:val="-2"/>
        </w:rPr>
        <w:t xml:space="preserve">клиринг орталығы" АҚ мынадай параметрлерді мынадай біріктірілген сауда-клирингілік шоттарға </w:t>
      </w:r>
      <w:r>
        <w:rPr>
          <w:w w:val="105"/>
        </w:rPr>
        <w:t>белгілеуді сұрайды:</w:t>
      </w:r>
    </w:p>
    <w:p w14:paraId="57D3EDEB" w14:textId="77777777" w:rsidR="00136EFF" w:rsidRDefault="00136EFF">
      <w:pPr>
        <w:pStyle w:val="a3"/>
        <w:spacing w:before="49" w:after="1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4927"/>
      </w:tblGrid>
      <w:tr w:rsidR="00136EFF" w14:paraId="6CE31C24" w14:textId="77777777">
        <w:trPr>
          <w:trHeight w:val="509"/>
        </w:trPr>
        <w:tc>
          <w:tcPr>
            <w:tcW w:w="4101" w:type="dxa"/>
          </w:tcPr>
          <w:p w14:paraId="785B2B08" w14:textId="77777777" w:rsidR="00136EFF" w:rsidRDefault="003D1E5C">
            <w:pPr>
              <w:pStyle w:val="TableParagraph"/>
              <w:spacing w:line="250" w:lineRule="exact"/>
              <w:ind w:left="1262" w:hanging="817"/>
              <w:rPr>
                <w:b/>
              </w:rPr>
            </w:pPr>
            <w:r>
              <w:rPr>
                <w:b/>
                <w:spacing w:val="-2"/>
              </w:rPr>
              <w:t xml:space="preserve">Біріктірілген сауда-клирингілік </w:t>
            </w:r>
            <w:r>
              <w:rPr>
                <w:b/>
              </w:rPr>
              <w:t>шотының коды</w:t>
            </w:r>
          </w:p>
        </w:tc>
        <w:tc>
          <w:tcPr>
            <w:tcW w:w="4927" w:type="dxa"/>
          </w:tcPr>
          <w:p w14:paraId="5C8EC9DD" w14:textId="77777777" w:rsidR="00136EFF" w:rsidRDefault="003D1E5C">
            <w:pPr>
              <w:pStyle w:val="TableParagraph"/>
              <w:spacing w:line="250" w:lineRule="exact"/>
              <w:ind w:left="667" w:right="366" w:hanging="327"/>
              <w:rPr>
                <w:b/>
              </w:rPr>
            </w:pPr>
            <w:r>
              <w:rPr>
                <w:b/>
              </w:rPr>
              <w:t>Кепілдік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қамтамасыз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етуді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есептеу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кезінде шоттарды біріктіру ережесінің түрі</w:t>
            </w:r>
            <w:r>
              <w:rPr>
                <w:b/>
                <w:vertAlign w:val="superscript"/>
              </w:rPr>
              <w:t>3</w:t>
            </w:r>
          </w:p>
        </w:tc>
      </w:tr>
      <w:tr w:rsidR="00136EFF" w14:paraId="4326E12C" w14:textId="77777777">
        <w:trPr>
          <w:trHeight w:val="273"/>
        </w:trPr>
        <w:tc>
          <w:tcPr>
            <w:tcW w:w="4101" w:type="dxa"/>
          </w:tcPr>
          <w:p w14:paraId="5FBB90C1" w14:textId="77777777" w:rsidR="00136EFF" w:rsidRDefault="003D1E5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XXYY000</w:t>
            </w:r>
          </w:p>
        </w:tc>
        <w:tc>
          <w:tcPr>
            <w:tcW w:w="4927" w:type="dxa"/>
          </w:tcPr>
          <w:p w14:paraId="39AD29BC" w14:textId="77777777" w:rsidR="00136EFF" w:rsidRDefault="00136EFF">
            <w:pPr>
              <w:pStyle w:val="TableParagraph"/>
              <w:rPr>
                <w:sz w:val="20"/>
              </w:rPr>
            </w:pPr>
          </w:p>
        </w:tc>
      </w:tr>
      <w:tr w:rsidR="00136EFF" w14:paraId="48D68051" w14:textId="77777777">
        <w:trPr>
          <w:trHeight w:val="273"/>
        </w:trPr>
        <w:tc>
          <w:tcPr>
            <w:tcW w:w="4101" w:type="dxa"/>
          </w:tcPr>
          <w:p w14:paraId="45992096" w14:textId="77777777" w:rsidR="00136EFF" w:rsidRDefault="00136EFF">
            <w:pPr>
              <w:pStyle w:val="TableParagraph"/>
              <w:rPr>
                <w:sz w:val="20"/>
              </w:rPr>
            </w:pPr>
          </w:p>
        </w:tc>
        <w:tc>
          <w:tcPr>
            <w:tcW w:w="4927" w:type="dxa"/>
          </w:tcPr>
          <w:p w14:paraId="1E83FEE6" w14:textId="77777777" w:rsidR="00136EFF" w:rsidRDefault="00136EFF">
            <w:pPr>
              <w:pStyle w:val="TableParagraph"/>
              <w:rPr>
                <w:sz w:val="20"/>
              </w:rPr>
            </w:pPr>
          </w:p>
        </w:tc>
      </w:tr>
    </w:tbl>
    <w:p w14:paraId="68057732" w14:textId="77777777" w:rsidR="00136EFF" w:rsidRDefault="00136EFF">
      <w:pPr>
        <w:pStyle w:val="a3"/>
      </w:pPr>
    </w:p>
    <w:p w14:paraId="34BA95DA" w14:textId="77777777" w:rsidR="00136EFF" w:rsidRDefault="00136EFF">
      <w:pPr>
        <w:pStyle w:val="a3"/>
      </w:pPr>
    </w:p>
    <w:p w14:paraId="75139A1E" w14:textId="77777777" w:rsidR="00136EFF" w:rsidRDefault="00136EFF">
      <w:pPr>
        <w:pStyle w:val="a3"/>
      </w:pPr>
    </w:p>
    <w:p w14:paraId="0C0C6D82" w14:textId="77777777" w:rsidR="00136EFF" w:rsidRDefault="00136EFF">
      <w:pPr>
        <w:pStyle w:val="a3"/>
      </w:pPr>
    </w:p>
    <w:p w14:paraId="53D1CA66" w14:textId="77777777" w:rsidR="00136EFF" w:rsidRDefault="00136EFF">
      <w:pPr>
        <w:pStyle w:val="a3"/>
      </w:pPr>
    </w:p>
    <w:p w14:paraId="324E9168" w14:textId="77777777" w:rsidR="00136EFF" w:rsidRDefault="00136EFF">
      <w:pPr>
        <w:pStyle w:val="a3"/>
      </w:pPr>
    </w:p>
    <w:p w14:paraId="0B2D2145" w14:textId="77777777" w:rsidR="00136EFF" w:rsidRDefault="00136EFF">
      <w:pPr>
        <w:pStyle w:val="a3"/>
      </w:pPr>
    </w:p>
    <w:p w14:paraId="5D62096A" w14:textId="77777777" w:rsidR="00136EFF" w:rsidRDefault="00136EFF">
      <w:pPr>
        <w:pStyle w:val="a3"/>
      </w:pPr>
    </w:p>
    <w:p w14:paraId="15100DF0" w14:textId="77777777" w:rsidR="00136EFF" w:rsidRDefault="00136EFF">
      <w:pPr>
        <w:pStyle w:val="a3"/>
      </w:pPr>
    </w:p>
    <w:p w14:paraId="23F36F47" w14:textId="77777777" w:rsidR="00136EFF" w:rsidRDefault="00136EFF">
      <w:pPr>
        <w:pStyle w:val="a3"/>
      </w:pPr>
    </w:p>
    <w:p w14:paraId="4D00CE62" w14:textId="77777777" w:rsidR="00136EFF" w:rsidRDefault="00136EFF">
      <w:pPr>
        <w:pStyle w:val="a3"/>
      </w:pPr>
    </w:p>
    <w:p w14:paraId="32FA6C68" w14:textId="77777777" w:rsidR="00136EFF" w:rsidRDefault="00136EFF">
      <w:pPr>
        <w:pStyle w:val="a3"/>
      </w:pPr>
    </w:p>
    <w:p w14:paraId="4C1D8D59" w14:textId="77777777" w:rsidR="00136EFF" w:rsidRDefault="00136EFF">
      <w:pPr>
        <w:pStyle w:val="a3"/>
      </w:pPr>
    </w:p>
    <w:p w14:paraId="24C478AF" w14:textId="77777777" w:rsidR="00136EFF" w:rsidRDefault="00136EFF">
      <w:pPr>
        <w:pStyle w:val="a3"/>
      </w:pPr>
    </w:p>
    <w:p w14:paraId="205693E3" w14:textId="77777777" w:rsidR="00136EFF" w:rsidRDefault="00136EFF">
      <w:pPr>
        <w:pStyle w:val="a3"/>
      </w:pPr>
    </w:p>
    <w:p w14:paraId="34743BCA" w14:textId="77777777" w:rsidR="00136EFF" w:rsidRDefault="00136EFF">
      <w:pPr>
        <w:pStyle w:val="a3"/>
      </w:pPr>
    </w:p>
    <w:p w14:paraId="6A26836E" w14:textId="77777777" w:rsidR="00136EFF" w:rsidRDefault="00136EFF">
      <w:pPr>
        <w:pStyle w:val="a3"/>
      </w:pPr>
    </w:p>
    <w:p w14:paraId="628D0500" w14:textId="77777777" w:rsidR="00136EFF" w:rsidRDefault="00136EFF">
      <w:pPr>
        <w:pStyle w:val="a3"/>
      </w:pPr>
    </w:p>
    <w:p w14:paraId="5705BC5F" w14:textId="77777777" w:rsidR="00136EFF" w:rsidRDefault="00136EFF">
      <w:pPr>
        <w:pStyle w:val="a3"/>
      </w:pPr>
    </w:p>
    <w:p w14:paraId="12186D85" w14:textId="77777777" w:rsidR="00136EFF" w:rsidRDefault="00136EFF">
      <w:pPr>
        <w:pStyle w:val="a3"/>
      </w:pPr>
    </w:p>
    <w:p w14:paraId="4E2E3519" w14:textId="77777777" w:rsidR="00136EFF" w:rsidRDefault="00136EFF">
      <w:pPr>
        <w:pStyle w:val="a3"/>
      </w:pPr>
    </w:p>
    <w:p w14:paraId="5DB7D93F" w14:textId="77777777" w:rsidR="00136EFF" w:rsidRDefault="00136EFF">
      <w:pPr>
        <w:pStyle w:val="a3"/>
      </w:pPr>
    </w:p>
    <w:p w14:paraId="71162591" w14:textId="77777777" w:rsidR="00136EFF" w:rsidRDefault="00136EFF">
      <w:pPr>
        <w:pStyle w:val="a3"/>
      </w:pPr>
    </w:p>
    <w:p w14:paraId="79AC2A27" w14:textId="77777777" w:rsidR="00136EFF" w:rsidRDefault="00136EFF">
      <w:pPr>
        <w:pStyle w:val="a3"/>
      </w:pPr>
    </w:p>
    <w:p w14:paraId="5CDA0B62" w14:textId="77777777" w:rsidR="00136EFF" w:rsidRDefault="00136EFF">
      <w:pPr>
        <w:pStyle w:val="a3"/>
      </w:pPr>
    </w:p>
    <w:p w14:paraId="33F39A20" w14:textId="77777777" w:rsidR="00136EFF" w:rsidRDefault="00136EFF">
      <w:pPr>
        <w:pStyle w:val="a3"/>
      </w:pPr>
    </w:p>
    <w:p w14:paraId="236C8A34" w14:textId="77777777" w:rsidR="00136EFF" w:rsidRDefault="00136EFF">
      <w:pPr>
        <w:pStyle w:val="a3"/>
      </w:pPr>
    </w:p>
    <w:p w14:paraId="15FEB8CC" w14:textId="77777777" w:rsidR="00136EFF" w:rsidRDefault="00136EFF">
      <w:pPr>
        <w:pStyle w:val="a3"/>
      </w:pPr>
    </w:p>
    <w:p w14:paraId="68041DA8" w14:textId="77777777" w:rsidR="00136EFF" w:rsidRDefault="00136EFF">
      <w:pPr>
        <w:pStyle w:val="a3"/>
      </w:pPr>
    </w:p>
    <w:p w14:paraId="00F2B50A" w14:textId="77777777" w:rsidR="00136EFF" w:rsidRDefault="00136EFF">
      <w:pPr>
        <w:pStyle w:val="a3"/>
      </w:pPr>
    </w:p>
    <w:p w14:paraId="7A17EF89" w14:textId="77777777" w:rsidR="00136EFF" w:rsidRDefault="00136EFF">
      <w:pPr>
        <w:pStyle w:val="a3"/>
      </w:pPr>
    </w:p>
    <w:p w14:paraId="034D4FBD" w14:textId="77777777" w:rsidR="00136EFF" w:rsidRDefault="00136EFF">
      <w:pPr>
        <w:pStyle w:val="a3"/>
      </w:pPr>
    </w:p>
    <w:p w14:paraId="47F8B324" w14:textId="77777777" w:rsidR="00136EFF" w:rsidRDefault="00136EFF">
      <w:pPr>
        <w:pStyle w:val="a3"/>
      </w:pPr>
    </w:p>
    <w:p w14:paraId="2AFD4FBD" w14:textId="77777777" w:rsidR="00136EFF" w:rsidRDefault="00136EFF">
      <w:pPr>
        <w:pStyle w:val="a3"/>
      </w:pPr>
    </w:p>
    <w:p w14:paraId="52E8C01A" w14:textId="77777777" w:rsidR="00136EFF" w:rsidRDefault="00136EFF">
      <w:pPr>
        <w:pStyle w:val="a3"/>
      </w:pPr>
    </w:p>
    <w:p w14:paraId="461E995C" w14:textId="77777777" w:rsidR="00136EFF" w:rsidRDefault="003D1E5C">
      <w:pPr>
        <w:pStyle w:val="a3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5AFC20" wp14:editId="628736A2">
                <wp:simplePos x="0" y="0"/>
                <wp:positionH relativeFrom="page">
                  <wp:posOffset>914400</wp:posOffset>
                </wp:positionH>
                <wp:positionV relativeFrom="paragraph">
                  <wp:posOffset>253206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829054" y="609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AA474" id="Graphic 2" o:spid="_x0000_s1026" style="position:absolute;margin-left:1in;margin-top:19.9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" path="m1829054,l,,,609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EE3830" w14:textId="77777777" w:rsidR="00136EFF" w:rsidRDefault="003D1E5C">
      <w:pPr>
        <w:pStyle w:val="a3"/>
        <w:spacing w:before="88"/>
        <w:ind w:left="140"/>
        <w:jc w:val="both"/>
      </w:pPr>
      <w:r>
        <w:rPr>
          <w:position w:val="6"/>
          <w:sz w:val="13"/>
        </w:rPr>
        <w:t>3</w:t>
      </w:r>
      <w:r>
        <w:rPr>
          <w:spacing w:val="24"/>
          <w:position w:val="6"/>
          <w:sz w:val="13"/>
        </w:rPr>
        <w:t xml:space="preserve"> </w:t>
      </w:r>
      <w:r>
        <w:t>Белгіленетін</w:t>
      </w:r>
      <w:r>
        <w:rPr>
          <w:spacing w:val="3"/>
        </w:rPr>
        <w:t xml:space="preserve"> </w:t>
      </w:r>
      <w:r>
        <w:t>ереже:</w:t>
      </w:r>
      <w:r>
        <w:rPr>
          <w:spacing w:val="9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– Жартылай</w:t>
      </w:r>
      <w:r>
        <w:rPr>
          <w:spacing w:val="5"/>
        </w:rPr>
        <w:t xml:space="preserve"> </w:t>
      </w:r>
      <w:r>
        <w:t>неттинг,</w:t>
      </w:r>
      <w:r>
        <w:rPr>
          <w:spacing w:val="10"/>
        </w:rPr>
        <w:t xml:space="preserve"> </w:t>
      </w:r>
      <w:r>
        <w:t>2 –</w:t>
      </w:r>
      <w:r>
        <w:rPr>
          <w:spacing w:val="4"/>
        </w:rPr>
        <w:t xml:space="preserve"> </w:t>
      </w:r>
      <w:r>
        <w:rPr>
          <w:spacing w:val="-2"/>
        </w:rPr>
        <w:t>Неттинг.</w:t>
      </w:r>
    </w:p>
    <w:p w14:paraId="33EE5424" w14:textId="77777777" w:rsidR="00136EFF" w:rsidRDefault="00136EFF">
      <w:pPr>
        <w:pStyle w:val="a3"/>
        <w:spacing w:before="173"/>
      </w:pPr>
    </w:p>
    <w:p w14:paraId="591EC696" w14:textId="77777777" w:rsidR="00136EFF" w:rsidRDefault="003D1E5C">
      <w:pPr>
        <w:ind w:left="14" w:right="127"/>
        <w:jc w:val="center"/>
        <w:rPr>
          <w:rFonts w:ascii="Arial"/>
          <w:b/>
          <w:sz w:val="20"/>
        </w:rPr>
      </w:pPr>
      <w:r>
        <w:rPr>
          <w:rFonts w:ascii="Arial"/>
          <w:b/>
          <w:color w:val="7D7D7D"/>
          <w:spacing w:val="-5"/>
          <w:sz w:val="20"/>
        </w:rPr>
        <w:t>91</w:t>
      </w:r>
    </w:p>
    <w:sectPr w:rsidR="00136EFF">
      <w:type w:val="continuous"/>
      <w:pgSz w:w="11910" w:h="16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FF"/>
    <w:rsid w:val="00136EFF"/>
    <w:rsid w:val="003D1E5C"/>
    <w:rsid w:val="00E1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C911"/>
  <w15:docId w15:val="{1751D4AE-2A4E-4C58-879A-87565BC7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14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"/>
      <w:ind w:left="120" w:right="1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клирингтік орталығы</dc:title>
  <dc:creator>Амалбек Құралай Утегенқызы</dc:creator>
  <cp:lastModifiedBy>KASE KASE</cp:lastModifiedBy>
  <cp:revision>2</cp:revision>
  <dcterms:created xsi:type="dcterms:W3CDTF">2024-10-17T09:51:00Z</dcterms:created>
  <dcterms:modified xsi:type="dcterms:W3CDTF">2024-10-17T09:51:00Z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  <property fmtid="{D5CDD505-2E9C-101B-9397-08002B2CF9AE}" pid="3" name="Producer">
    <vt:lpwstr>iLovePDF</vt:lpwstr>
  </property>
</Properties>
</file>