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B0F9" w14:textId="77777777" w:rsidR="00EB7DD8" w:rsidRPr="00EB7DD8" w:rsidRDefault="00EB7DD8" w:rsidP="00EB7DD8">
      <w:pPr>
        <w:pStyle w:val="3"/>
        <w:ind w:left="5587" w:firstLine="720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</w:pPr>
      <w:r w:rsidRPr="00EB7DD8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  <w:t>Приложение 3</w:t>
      </w:r>
    </w:p>
    <w:p w14:paraId="2B9E2B9B" w14:textId="77777777" w:rsidR="00EB7DD8" w:rsidRPr="0039526E" w:rsidRDefault="00EB7DD8" w:rsidP="00EB7DD8">
      <w:pPr>
        <w:widowControl/>
        <w:spacing w:after="120"/>
        <w:ind w:left="6307"/>
        <w:rPr>
          <w:rFonts w:cs="Arial"/>
          <w:lang w:eastAsia="ru-RU"/>
        </w:rPr>
      </w:pPr>
      <w:r w:rsidRPr="0039526E">
        <w:rPr>
          <w:rFonts w:cs="Arial"/>
        </w:rPr>
        <w:t xml:space="preserve">к </w:t>
      </w:r>
      <w:r w:rsidRPr="0039526E">
        <w:rPr>
          <w:rFonts w:cs="Arial"/>
          <w:lang w:eastAsia="ru-RU"/>
        </w:rPr>
        <w:t>Правилам приема, учета и контроля обеспечения в системе обеспечения завершенности расчетов в межбанковской системе платежных карточек</w:t>
      </w:r>
    </w:p>
    <w:p w14:paraId="6DFBA968" w14:textId="77777777" w:rsidR="00EB7DD8" w:rsidRDefault="00EB7DD8" w:rsidP="00EB7DD8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</w:pPr>
    </w:p>
    <w:p w14:paraId="6A9EDB49" w14:textId="77777777" w:rsidR="00EB7DD8" w:rsidRPr="00E671A3" w:rsidRDefault="00EB7DD8" w:rsidP="00EB7DD8">
      <w:pPr>
        <w:jc w:val="center"/>
        <w:rPr>
          <w:rFonts w:eastAsia="Calibri" w:cs="Arial"/>
          <w:i/>
          <w:iCs/>
          <w:lang w:eastAsia="ru-RU"/>
        </w:rPr>
      </w:pPr>
      <w:r w:rsidRPr="00E671A3">
        <w:rPr>
          <w:rFonts w:eastAsia="Calibri" w:cs="Arial"/>
          <w:i/>
          <w:iCs/>
          <w:lang w:eastAsia="ru-RU"/>
        </w:rPr>
        <w:t>[</w:t>
      </w:r>
      <w:proofErr w:type="spellStart"/>
      <w:r w:rsidRPr="00E671A3">
        <w:rPr>
          <w:rFonts w:eastAsia="Calibri" w:cs="Arial"/>
          <w:i/>
          <w:iCs/>
          <w:lang w:eastAsia="ru-RU"/>
        </w:rPr>
        <w:t>өтініштің</w:t>
      </w:r>
      <w:proofErr w:type="spellEnd"/>
      <w:r w:rsidRPr="00E671A3">
        <w:rPr>
          <w:rFonts w:eastAsia="Calibri" w:cs="Arial"/>
          <w:i/>
          <w:iCs/>
          <w:lang w:eastAsia="ru-RU"/>
        </w:rPr>
        <w:t xml:space="preserve"> </w:t>
      </w:r>
      <w:proofErr w:type="spellStart"/>
      <w:r w:rsidRPr="00E671A3">
        <w:rPr>
          <w:rFonts w:eastAsia="Calibri" w:cs="Arial"/>
          <w:i/>
          <w:iCs/>
          <w:lang w:eastAsia="ru-RU"/>
        </w:rPr>
        <w:t>шығыс</w:t>
      </w:r>
      <w:proofErr w:type="spellEnd"/>
      <w:r w:rsidRPr="00E671A3">
        <w:rPr>
          <w:rFonts w:eastAsia="Calibri" w:cs="Arial"/>
          <w:i/>
          <w:iCs/>
          <w:lang w:eastAsia="ru-RU"/>
        </w:rPr>
        <w:t xml:space="preserve"> </w:t>
      </w:r>
      <w:proofErr w:type="spellStart"/>
      <w:r w:rsidRPr="00E671A3">
        <w:rPr>
          <w:rFonts w:eastAsia="Calibri" w:cs="Arial"/>
          <w:i/>
          <w:iCs/>
          <w:lang w:eastAsia="ru-RU"/>
        </w:rPr>
        <w:t>нөмірі</w:t>
      </w:r>
      <w:proofErr w:type="spellEnd"/>
      <w:r w:rsidRPr="00E671A3">
        <w:rPr>
          <w:rFonts w:eastAsia="Calibri" w:cs="Arial"/>
          <w:i/>
          <w:iCs/>
          <w:lang w:eastAsia="ru-RU"/>
        </w:rPr>
        <w:t xml:space="preserve"> мен </w:t>
      </w:r>
      <w:proofErr w:type="spellStart"/>
      <w:r w:rsidRPr="00E671A3">
        <w:rPr>
          <w:rFonts w:eastAsia="Calibri" w:cs="Arial"/>
          <w:i/>
          <w:iCs/>
          <w:lang w:eastAsia="ru-RU"/>
        </w:rPr>
        <w:t>күні</w:t>
      </w:r>
      <w:proofErr w:type="spellEnd"/>
      <w:r w:rsidRPr="00E671A3">
        <w:rPr>
          <w:rFonts w:eastAsia="Calibri" w:cs="Arial"/>
          <w:i/>
          <w:iCs/>
          <w:lang w:eastAsia="ru-RU"/>
        </w:rPr>
        <w:t xml:space="preserve"> </w:t>
      </w:r>
      <w:proofErr w:type="spellStart"/>
      <w:r w:rsidRPr="00E671A3">
        <w:rPr>
          <w:rFonts w:eastAsia="Calibri" w:cs="Arial"/>
          <w:i/>
          <w:iCs/>
          <w:lang w:eastAsia="ru-RU"/>
        </w:rPr>
        <w:t>көрсетілген</w:t>
      </w:r>
      <w:proofErr w:type="spellEnd"/>
      <w:r w:rsidRPr="00E671A3">
        <w:rPr>
          <w:rFonts w:eastAsia="Calibri" w:cs="Arial"/>
          <w:i/>
          <w:iCs/>
          <w:lang w:eastAsia="ru-RU"/>
        </w:rPr>
        <w:t xml:space="preserve"> </w:t>
      </w:r>
      <w:proofErr w:type="spellStart"/>
      <w:r w:rsidRPr="00E671A3">
        <w:rPr>
          <w:rFonts w:eastAsia="Calibri" w:cs="Arial"/>
          <w:i/>
          <w:iCs/>
          <w:lang w:eastAsia="ru-RU"/>
        </w:rPr>
        <w:t>фирмалық</w:t>
      </w:r>
      <w:proofErr w:type="spellEnd"/>
      <w:r w:rsidRPr="00E671A3">
        <w:rPr>
          <w:rFonts w:eastAsia="Calibri" w:cs="Arial"/>
          <w:i/>
          <w:iCs/>
          <w:lang w:eastAsia="ru-RU"/>
        </w:rPr>
        <w:t xml:space="preserve"> </w:t>
      </w:r>
      <w:proofErr w:type="spellStart"/>
      <w:r w:rsidRPr="00E671A3">
        <w:rPr>
          <w:rFonts w:eastAsia="Calibri" w:cs="Arial"/>
          <w:i/>
          <w:iCs/>
          <w:lang w:eastAsia="ru-RU"/>
        </w:rPr>
        <w:t>бланкіде</w:t>
      </w:r>
      <w:proofErr w:type="spellEnd"/>
      <w:r w:rsidRPr="00E671A3">
        <w:rPr>
          <w:rFonts w:eastAsia="Calibri" w:cs="Arial"/>
          <w:i/>
          <w:iCs/>
          <w:lang w:eastAsia="ru-RU"/>
        </w:rPr>
        <w:t>]</w:t>
      </w:r>
    </w:p>
    <w:p w14:paraId="6B4F7DEC" w14:textId="77777777" w:rsidR="00EB7DD8" w:rsidRPr="00E671A3" w:rsidRDefault="00EB7DD8" w:rsidP="00EB7DD8">
      <w:pPr>
        <w:rPr>
          <w:rFonts w:cs="Arial"/>
          <w:lang w:eastAsia="ru-RU"/>
        </w:rPr>
      </w:pPr>
    </w:p>
    <w:p w14:paraId="639EB0FB" w14:textId="77777777" w:rsidR="00EB7DD8" w:rsidRPr="00E671A3" w:rsidRDefault="00EB7DD8" w:rsidP="00EB7DD8">
      <w:pPr>
        <w:tabs>
          <w:tab w:val="right" w:pos="9639"/>
        </w:tabs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ab/>
      </w:r>
      <w:r w:rsidRPr="00E671A3">
        <w:rPr>
          <w:sz w:val="19"/>
          <w:szCs w:val="19"/>
          <w:lang w:eastAsia="ru-RU"/>
        </w:rPr>
        <w:t>"</w:t>
      </w:r>
      <w:r w:rsidRPr="00E671A3">
        <w:t>KASE клиринг</w:t>
      </w:r>
      <w:r>
        <w:t xml:space="preserve"> </w:t>
      </w:r>
      <w:proofErr w:type="spellStart"/>
      <w:r w:rsidRPr="00E671A3">
        <w:t>орталығы</w:t>
      </w:r>
      <w:proofErr w:type="spellEnd"/>
      <w:r w:rsidRPr="00E671A3">
        <w:rPr>
          <w:sz w:val="19"/>
          <w:szCs w:val="19"/>
          <w:lang w:eastAsia="ru-RU"/>
        </w:rPr>
        <w:t>"</w:t>
      </w:r>
      <w:r w:rsidRPr="00E671A3">
        <w:rPr>
          <w:sz w:val="19"/>
          <w:szCs w:val="19"/>
          <w:lang w:val="kk-KZ" w:eastAsia="ru-RU"/>
        </w:rPr>
        <w:t> </w:t>
      </w:r>
      <w:r w:rsidRPr="00E671A3">
        <w:t>АҚ</w:t>
      </w:r>
    </w:p>
    <w:p w14:paraId="59F87CE7" w14:textId="77777777" w:rsidR="00EB7DD8" w:rsidRPr="00E671A3" w:rsidRDefault="00EB7DD8" w:rsidP="00EB7DD8">
      <w:pPr>
        <w:widowControl/>
        <w:spacing w:after="120"/>
        <w:ind w:left="6307"/>
        <w:rPr>
          <w:rFonts w:cs="Arial"/>
          <w:lang w:eastAsia="ru-RU"/>
        </w:rPr>
      </w:pPr>
    </w:p>
    <w:p w14:paraId="2CDC7D17" w14:textId="77777777" w:rsidR="00EB7DD8" w:rsidRPr="00E671A3" w:rsidRDefault="00EB7DD8" w:rsidP="00EB7DD8">
      <w:pPr>
        <w:widowControl/>
        <w:spacing w:after="120"/>
        <w:rPr>
          <w:rFonts w:cs="Arial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7"/>
      </w:tblGrid>
      <w:tr w:rsidR="00EB7DD8" w:rsidRPr="00E671A3" w14:paraId="7A9324EE" w14:textId="77777777" w:rsidTr="00622DAA">
        <w:tc>
          <w:tcPr>
            <w:tcW w:w="4816" w:type="dxa"/>
          </w:tcPr>
          <w:p w14:paraId="21B7A6A9" w14:textId="77777777" w:rsidR="00EB7DD8" w:rsidRPr="00E671A3" w:rsidRDefault="00EB7DD8" w:rsidP="00622DAA">
            <w:pPr>
              <w:spacing w:after="120"/>
              <w:jc w:val="center"/>
              <w:rPr>
                <w:rFonts w:cs="Arial"/>
                <w:lang w:val="kk-KZ" w:eastAsia="ru-RU"/>
              </w:rPr>
            </w:pPr>
            <w:r w:rsidRPr="00E671A3">
              <w:rPr>
                <w:rFonts w:cs="Arial"/>
                <w:lang w:val="kk-KZ" w:eastAsia="ru-RU"/>
              </w:rPr>
              <w:t>Т</w:t>
            </w:r>
            <w:proofErr w:type="spellStart"/>
            <w:r w:rsidRPr="00E671A3">
              <w:rPr>
                <w:rFonts w:cs="Arial"/>
                <w:lang w:eastAsia="ru-RU"/>
              </w:rPr>
              <w:t>өлем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карталары</w:t>
            </w:r>
            <w:proofErr w:type="spellEnd"/>
            <w:r w:rsidRPr="00E671A3">
              <w:rPr>
                <w:rFonts w:cs="Arial"/>
                <w:lang w:val="kk-KZ" w:eastAsia="ru-RU"/>
              </w:rPr>
              <w:t>ның</w:t>
            </w:r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б</w:t>
            </w:r>
            <w:proofErr w:type="spellStart"/>
            <w:r w:rsidRPr="00E671A3">
              <w:rPr>
                <w:rFonts w:cs="Arial"/>
                <w:lang w:eastAsia="ru-RU"/>
              </w:rPr>
              <w:t>анкаралық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</w:t>
            </w:r>
            <w:proofErr w:type="spellEnd"/>
            <w:r w:rsidRPr="00E671A3">
              <w:rPr>
                <w:rFonts w:cs="Arial"/>
                <w:lang w:val="kk-KZ" w:eastAsia="ru-RU"/>
              </w:rPr>
              <w:t>нде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есеп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айырысулар</w:t>
            </w:r>
            <w:proofErr w:type="spellEnd"/>
            <w:r w:rsidRPr="00E671A3">
              <w:rPr>
                <w:rFonts w:cs="Arial"/>
                <w:lang w:val="kk-KZ" w:eastAsia="ru-RU"/>
              </w:rPr>
              <w:t>д</w:t>
            </w:r>
            <w:proofErr w:type="spellStart"/>
            <w:r w:rsidRPr="00E671A3">
              <w:rPr>
                <w:rFonts w:cs="Arial"/>
                <w:lang w:eastAsia="ru-RU"/>
              </w:rPr>
              <w:t>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аяқталуын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қамтамасыз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ету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жүйесінде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қамтамасыз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етуді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қабылдау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есепке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алу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бақылау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туралы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келісім-шартқа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қосылу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туралы</w:t>
            </w:r>
            <w:proofErr w:type="spellEnd"/>
          </w:p>
          <w:p w14:paraId="1D8169ED" w14:textId="77777777" w:rsidR="00EB7DD8" w:rsidRPr="00E671A3" w:rsidRDefault="00EB7DD8" w:rsidP="00622DAA">
            <w:pPr>
              <w:spacing w:after="120"/>
              <w:jc w:val="center"/>
              <w:rPr>
                <w:rFonts w:cs="Arial"/>
                <w:lang w:eastAsia="ru-RU"/>
              </w:rPr>
            </w:pPr>
            <w:r w:rsidRPr="00E671A3">
              <w:rPr>
                <w:rFonts w:ascii="Times New Roman" w:hAnsi="Times New Roman"/>
                <w:b/>
                <w:color w:val="800000"/>
                <w:sz w:val="24"/>
                <w:lang w:eastAsia="ru-RU"/>
              </w:rPr>
              <w:t>ӨТІНІШ</w:t>
            </w:r>
          </w:p>
        </w:tc>
        <w:tc>
          <w:tcPr>
            <w:tcW w:w="4817" w:type="dxa"/>
          </w:tcPr>
          <w:p w14:paraId="08C97C59" w14:textId="77777777" w:rsidR="00EB7DD8" w:rsidRPr="00E671A3" w:rsidRDefault="00EB7DD8" w:rsidP="00622DAA">
            <w:pPr>
              <w:spacing w:after="120"/>
              <w:jc w:val="center"/>
              <w:rPr>
                <w:rFonts w:ascii="Times New Roman" w:hAnsi="Times New Roman"/>
                <w:b/>
                <w:color w:val="800000"/>
                <w:sz w:val="24"/>
                <w:lang w:eastAsia="ru-RU"/>
              </w:rPr>
            </w:pPr>
            <w:r w:rsidRPr="00E671A3">
              <w:rPr>
                <w:rFonts w:ascii="Times New Roman" w:hAnsi="Times New Roman"/>
                <w:b/>
                <w:color w:val="800000"/>
                <w:sz w:val="24"/>
                <w:lang w:eastAsia="ru-RU"/>
              </w:rPr>
              <w:t>ЗАЯВЛЕНИЕ</w:t>
            </w:r>
          </w:p>
          <w:p w14:paraId="34B40E3E" w14:textId="77777777" w:rsidR="00EB7DD8" w:rsidRPr="00E671A3" w:rsidRDefault="00EB7DD8" w:rsidP="00622DAA">
            <w:pPr>
              <w:spacing w:after="120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О присоединении к Договору</w:t>
            </w:r>
            <w:r w:rsidRPr="00E671A3">
              <w:rPr>
                <w:rFonts w:cs="Arial"/>
              </w:rPr>
              <w:t xml:space="preserve"> о приеме, учете и контроле обеспечения в системе обеспечения завершенности расчетов межбанковской системы платежных карт.</w:t>
            </w:r>
          </w:p>
        </w:tc>
      </w:tr>
      <w:tr w:rsidR="00EB7DD8" w:rsidRPr="00E671A3" w14:paraId="080B6D81" w14:textId="77777777" w:rsidTr="00622DAA">
        <w:tc>
          <w:tcPr>
            <w:tcW w:w="4816" w:type="dxa"/>
          </w:tcPr>
          <w:p w14:paraId="79FCB871" w14:textId="77777777" w:rsidR="00EB7DD8" w:rsidRPr="00E671A3" w:rsidRDefault="00EB7DD8" w:rsidP="00622DAA">
            <w:pPr>
              <w:spacing w:after="120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 xml:space="preserve">Осы </w:t>
            </w:r>
            <w:proofErr w:type="spellStart"/>
            <w:r w:rsidRPr="00E671A3">
              <w:rPr>
                <w:rFonts w:cs="Arial"/>
                <w:lang w:eastAsia="ru-RU"/>
              </w:rPr>
              <w:t>Өтінішке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қол</w:t>
            </w:r>
            <w:proofErr w:type="spellEnd"/>
            <w:r w:rsidRPr="00E671A3">
              <w:rPr>
                <w:rFonts w:cs="Arial"/>
                <w:bCs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қоя</w:t>
            </w:r>
            <w:proofErr w:type="spellEnd"/>
            <w:r w:rsidRPr="00E671A3">
              <w:rPr>
                <w:rFonts w:cs="Arial"/>
                <w:bCs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отырып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орталығымен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жасалатын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"KASE </w:t>
            </w:r>
            <w:r w:rsidRPr="00E671A3">
              <w:rPr>
                <w:rFonts w:cs="Arial"/>
                <w:lang w:val="kk-KZ" w:eastAsia="ru-RU"/>
              </w:rPr>
              <w:t>к</w:t>
            </w:r>
            <w:proofErr w:type="spellStart"/>
            <w:r w:rsidRPr="00E671A3">
              <w:rPr>
                <w:rFonts w:cs="Arial"/>
                <w:lang w:eastAsia="ru-RU"/>
              </w:rPr>
              <w:t>лиринг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орталығы</w:t>
            </w:r>
            <w:proofErr w:type="spellEnd"/>
            <w:r w:rsidRPr="00E671A3">
              <w:rPr>
                <w:rFonts w:cs="Arial"/>
                <w:lang w:eastAsia="ru-RU"/>
              </w:rPr>
              <w:t>" АҚ (</w:t>
            </w:r>
            <w:proofErr w:type="spellStart"/>
            <w:r w:rsidRPr="00E671A3">
              <w:rPr>
                <w:rFonts w:cs="Arial"/>
                <w:lang w:eastAsia="ru-RU"/>
              </w:rPr>
              <w:t>бұдан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әрі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–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</w:t>
            </w:r>
            <w:proofErr w:type="spellEnd"/>
            <w:r w:rsidRPr="00E671A3">
              <w:rPr>
                <w:rFonts w:cs="Arial"/>
                <w:lang w:eastAsia="ru-RU"/>
              </w:rPr>
              <w:t>) интернет-</w:t>
            </w:r>
            <w:proofErr w:type="spellStart"/>
            <w:r w:rsidRPr="00E671A3">
              <w:rPr>
                <w:rFonts w:cs="Arial"/>
                <w:lang w:eastAsia="ru-RU"/>
              </w:rPr>
              <w:t>ресурсында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орналастырылған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тұтастай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алғанда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төлем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карталарының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банкаралық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есеп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айырысуларының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аяқталуын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қамтамасыз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ету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жүйесінде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қамтамасыз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етуді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қабылдау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есепке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алу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бақылау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туралы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келісім-шартқа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(</w:t>
            </w:r>
            <w:proofErr w:type="spellStart"/>
            <w:r w:rsidRPr="00E671A3">
              <w:rPr>
                <w:rFonts w:cs="Arial"/>
                <w:lang w:eastAsia="ru-RU"/>
              </w:rPr>
              <w:t>бұдан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әрі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– </w:t>
            </w:r>
            <w:proofErr w:type="spellStart"/>
            <w:r w:rsidRPr="00E671A3">
              <w:rPr>
                <w:rFonts w:cs="Arial"/>
                <w:lang w:eastAsia="ru-RU"/>
              </w:rPr>
              <w:t>Келісім-шарт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) </w:t>
            </w:r>
            <w:proofErr w:type="spellStart"/>
            <w:r w:rsidRPr="00E671A3">
              <w:rPr>
                <w:rFonts w:cs="Arial"/>
                <w:lang w:eastAsia="ru-RU"/>
              </w:rPr>
              <w:t>қосылу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туралы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мәлімдейміз</w:t>
            </w:r>
            <w:proofErr w:type="spellEnd"/>
            <w:r w:rsidRPr="00E671A3">
              <w:rPr>
                <w:rFonts w:cs="Arial"/>
                <w:lang w:eastAsia="ru-RU"/>
              </w:rPr>
              <w:t>.</w:t>
            </w:r>
          </w:p>
        </w:tc>
        <w:tc>
          <w:tcPr>
            <w:tcW w:w="4817" w:type="dxa"/>
          </w:tcPr>
          <w:p w14:paraId="6F3CBC29" w14:textId="77777777" w:rsidR="00EB7DD8" w:rsidRPr="00E671A3" w:rsidRDefault="00EB7DD8" w:rsidP="00622DAA">
            <w:pPr>
              <w:spacing w:after="120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bCs/>
                <w:lang w:eastAsia="ru-RU"/>
              </w:rPr>
              <w:t>П</w:t>
            </w:r>
            <w:r w:rsidRPr="00E671A3">
              <w:rPr>
                <w:rFonts w:cs="Arial"/>
                <w:lang w:eastAsia="ru-RU"/>
              </w:rPr>
              <w:t xml:space="preserve">одписывая настоящее Заявление, заявляем о присоединении к договору </w:t>
            </w:r>
            <w:r w:rsidRPr="00E671A3">
              <w:rPr>
                <w:rFonts w:cs="Arial"/>
              </w:rPr>
              <w:t xml:space="preserve">о приеме, учете и контроле обеспечения в системе обеспечения завершенности расчетов межбанковской системы платежных карт </w:t>
            </w:r>
            <w:r w:rsidRPr="00E671A3">
              <w:rPr>
                <w:rFonts w:cs="Arial"/>
                <w:lang w:eastAsia="ru-RU"/>
              </w:rPr>
              <w:t>(далее – Договор) в целом, размещенном на интернет-ресурсе АО "Клирингового центра KASE" (далее – Клиринговый центр), заключаемому с Клиринговым центром.</w:t>
            </w:r>
          </w:p>
        </w:tc>
      </w:tr>
      <w:tr w:rsidR="00EB7DD8" w:rsidRPr="00E671A3" w14:paraId="22545940" w14:textId="77777777" w:rsidTr="00622DAA">
        <w:tc>
          <w:tcPr>
            <w:tcW w:w="4816" w:type="dxa"/>
          </w:tcPr>
          <w:p w14:paraId="3974A40A" w14:textId="77777777" w:rsidR="00EB7DD8" w:rsidRPr="00E671A3" w:rsidRDefault="00EB7DD8" w:rsidP="00622DAA">
            <w:pPr>
              <w:spacing w:after="120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 xml:space="preserve">Осы </w:t>
            </w:r>
            <w:proofErr w:type="spellStart"/>
            <w:r w:rsidRPr="00E671A3">
              <w:rPr>
                <w:rFonts w:cs="Arial"/>
                <w:lang w:eastAsia="ru-RU"/>
              </w:rPr>
              <w:t>Өтінішке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қол</w:t>
            </w:r>
            <w:proofErr w:type="spellEnd"/>
            <w:r w:rsidRPr="00E671A3">
              <w:rPr>
                <w:rFonts w:cs="Arial"/>
                <w:bCs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қоя</w:t>
            </w:r>
            <w:proofErr w:type="spellEnd"/>
            <w:r w:rsidRPr="00E671A3">
              <w:rPr>
                <w:rFonts w:cs="Arial"/>
                <w:bCs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отырып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мыналарды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мәлімдейміз</w:t>
            </w:r>
            <w:proofErr w:type="spellEnd"/>
            <w:r w:rsidRPr="00E671A3">
              <w:rPr>
                <w:rFonts w:cs="Arial"/>
                <w:lang w:eastAsia="ru-RU"/>
              </w:rPr>
              <w:t>:</w:t>
            </w:r>
          </w:p>
        </w:tc>
        <w:tc>
          <w:tcPr>
            <w:tcW w:w="4817" w:type="dxa"/>
          </w:tcPr>
          <w:p w14:paraId="4AC5D39F" w14:textId="77777777" w:rsidR="00EB7DD8" w:rsidRPr="00E671A3" w:rsidRDefault="00EB7DD8" w:rsidP="00622DAA">
            <w:pPr>
              <w:spacing w:after="120"/>
              <w:rPr>
                <w:rFonts w:cs="Arial"/>
                <w:lang w:eastAsia="ru-RU"/>
              </w:rPr>
            </w:pPr>
            <w:r w:rsidRPr="00E671A3">
              <w:rPr>
                <w:rFonts w:cs="Arial"/>
                <w:bCs/>
                <w:lang w:eastAsia="ru-RU"/>
              </w:rPr>
              <w:t>П</w:t>
            </w:r>
            <w:r w:rsidRPr="00E671A3">
              <w:rPr>
                <w:rFonts w:cs="Arial"/>
                <w:lang w:eastAsia="ru-RU"/>
              </w:rPr>
              <w:t>одписывая настоящее Заявление, заявляем, что:</w:t>
            </w:r>
          </w:p>
        </w:tc>
      </w:tr>
      <w:tr w:rsidR="00EB7DD8" w:rsidRPr="00E671A3" w14:paraId="7AF5E29D" w14:textId="77777777" w:rsidTr="00622DAA">
        <w:trPr>
          <w:trHeight w:val="4180"/>
        </w:trPr>
        <w:tc>
          <w:tcPr>
            <w:tcW w:w="4816" w:type="dxa"/>
          </w:tcPr>
          <w:p w14:paraId="18F0A19A" w14:textId="77777777" w:rsidR="00EB7DD8" w:rsidRPr="00E671A3" w:rsidRDefault="00EB7DD8" w:rsidP="00622DAA">
            <w:pPr>
              <w:tabs>
                <w:tab w:val="left" w:pos="426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</w:r>
            <w:proofErr w:type="spellStart"/>
            <w:r w:rsidRPr="00E671A3">
              <w:rPr>
                <w:rFonts w:cs="Arial"/>
                <w:lang w:eastAsia="ru-RU"/>
              </w:rPr>
              <w:t>Төлем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карточкаларының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банкаралық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есеп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айырысуларының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аяқталуын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қамтамасыз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ету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жүйесінде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қамтамасыз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етуді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қабылдау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есепке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алу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бақылау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ережелерімен</w:t>
            </w:r>
            <w:r w:rsidRPr="00E671A3">
              <w:rPr>
                <w:rFonts w:cs="Arial"/>
                <w:lang w:eastAsia="ru-RU"/>
              </w:rPr>
              <w:t xml:space="preserve"> (</w:t>
            </w:r>
            <w:proofErr w:type="spellStart"/>
            <w:r w:rsidRPr="00E671A3">
              <w:rPr>
                <w:rFonts w:cs="Arial"/>
                <w:lang w:eastAsia="ru-RU"/>
              </w:rPr>
              <w:t>бұдан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әрі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– </w:t>
            </w:r>
            <w:r w:rsidRPr="00E671A3">
              <w:rPr>
                <w:rFonts w:cs="Arial"/>
                <w:lang w:val="kk-KZ" w:eastAsia="ru-RU"/>
              </w:rPr>
              <w:t>Ережелер</w:t>
            </w:r>
            <w:r w:rsidRPr="00E671A3">
              <w:rPr>
                <w:rFonts w:cs="Arial"/>
                <w:lang w:eastAsia="ru-RU"/>
              </w:rPr>
              <w:t xml:space="preserve">), </w:t>
            </w:r>
            <w:proofErr w:type="spellStart"/>
            <w:r w:rsidRPr="00E671A3">
              <w:rPr>
                <w:rFonts w:cs="Arial"/>
                <w:lang w:eastAsia="ru-RU"/>
              </w:rPr>
              <w:t>Қаржы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құралдарымен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мәмілелер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бойынша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</w:t>
            </w:r>
            <w:r w:rsidRPr="00E671A3">
              <w:rPr>
                <w:rFonts w:cs="Arial"/>
                <w:lang w:val="kk-KZ" w:eastAsia="ru-RU"/>
              </w:rPr>
              <w:t>ілік</w:t>
            </w:r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қызметті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жүзеге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асыру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ережелерімен</w:t>
            </w:r>
            <w:r w:rsidRPr="00E671A3">
              <w:rPr>
                <w:rFonts w:cs="Arial"/>
                <w:lang w:eastAsia="ru-RU"/>
              </w:rPr>
              <w:t xml:space="preserve"> (</w:t>
            </w:r>
            <w:proofErr w:type="spellStart"/>
            <w:r w:rsidRPr="00E671A3">
              <w:rPr>
                <w:rFonts w:cs="Arial"/>
                <w:lang w:eastAsia="ru-RU"/>
              </w:rPr>
              <w:t>бұдан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әрі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– Клиринг </w:t>
            </w:r>
            <w:r w:rsidRPr="00E671A3">
              <w:rPr>
                <w:rFonts w:cs="Arial"/>
                <w:lang w:val="kk-KZ" w:eastAsia="ru-RU"/>
              </w:rPr>
              <w:t>ережелері</w:t>
            </w:r>
            <w:r w:rsidRPr="00E671A3">
              <w:rPr>
                <w:rFonts w:cs="Arial"/>
                <w:lang w:eastAsia="ru-RU"/>
              </w:rPr>
              <w:t xml:space="preserve">), </w:t>
            </w:r>
            <w:proofErr w:type="spellStart"/>
            <w:r w:rsidRPr="00E671A3">
              <w:rPr>
                <w:rFonts w:cs="Arial"/>
                <w:lang w:eastAsia="ru-RU"/>
              </w:rPr>
              <w:t>Клирингілік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қатысушылар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туралы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қағидамен</w:t>
            </w:r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Клирингілік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алымдар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мен </w:t>
            </w:r>
            <w:proofErr w:type="spellStart"/>
            <w:r w:rsidRPr="00E671A3">
              <w:rPr>
                <w:rFonts w:cs="Arial"/>
                <w:lang w:eastAsia="ru-RU"/>
              </w:rPr>
              <w:t>тұрақсыздық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айыбы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туралы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қағидамен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қызметіне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қатысты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өзге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де </w:t>
            </w:r>
            <w:proofErr w:type="spellStart"/>
            <w:r w:rsidRPr="00E671A3">
              <w:rPr>
                <w:rFonts w:cs="Arial"/>
                <w:lang w:eastAsia="ru-RU"/>
              </w:rPr>
              <w:t>ішкі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құжаттарымен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(</w:t>
            </w:r>
            <w:proofErr w:type="spellStart"/>
            <w:r w:rsidRPr="00E671A3">
              <w:rPr>
                <w:rFonts w:cs="Arial"/>
                <w:lang w:eastAsia="ru-RU"/>
              </w:rPr>
              <w:t>бұдан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әрі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бірлесіп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- </w:t>
            </w:r>
            <w:proofErr w:type="spellStart"/>
            <w:r w:rsidRPr="00E671A3">
              <w:rPr>
                <w:rFonts w:cs="Arial"/>
                <w:lang w:eastAsia="ru-RU"/>
              </w:rPr>
              <w:t>қолданылатын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Ережелер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деп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аталады</w:t>
            </w:r>
            <w:proofErr w:type="spellEnd"/>
            <w:r w:rsidRPr="00E671A3">
              <w:rPr>
                <w:rFonts w:cs="Arial"/>
                <w:lang w:eastAsia="ru-RU"/>
              </w:rPr>
              <w:t>)</w:t>
            </w:r>
            <w:r w:rsidRPr="00E671A3">
              <w:rPr>
                <w:rFonts w:cs="Arial"/>
                <w:lang w:val="kk-KZ" w:eastAsia="ru-RU"/>
              </w:rPr>
              <w:t xml:space="preserve"> таныстық</w:t>
            </w:r>
            <w:r w:rsidRPr="00E671A3">
              <w:rPr>
                <w:rFonts w:cs="Arial"/>
                <w:lang w:eastAsia="ru-RU"/>
              </w:rPr>
              <w:t>;</w:t>
            </w:r>
          </w:p>
          <w:p w14:paraId="62745102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</w:r>
            <w:proofErr w:type="spellStart"/>
            <w:r w:rsidRPr="00E671A3">
              <w:rPr>
                <w:rFonts w:cs="Arial"/>
                <w:lang w:eastAsia="ru-RU"/>
              </w:rPr>
              <w:t>қолданылатын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Ережелерде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белгіленген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барлық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шарттармен</w:t>
            </w:r>
            <w:proofErr w:type="spellEnd"/>
            <w:r w:rsidRPr="00E671A3">
              <w:rPr>
                <w:rFonts w:cs="Arial"/>
                <w:lang w:val="kk-KZ" w:eastAsia="ru-RU"/>
              </w:rPr>
              <w:t xml:space="preserve"> және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талаптармен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сөзсіз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келісеміз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осы </w:t>
            </w:r>
            <w:proofErr w:type="spellStart"/>
            <w:r w:rsidRPr="00E671A3">
              <w:rPr>
                <w:rFonts w:cs="Arial"/>
                <w:lang w:eastAsia="ru-RU"/>
              </w:rPr>
              <w:t>шарттар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мен </w:t>
            </w:r>
            <w:proofErr w:type="spellStart"/>
            <w:r w:rsidRPr="00E671A3">
              <w:rPr>
                <w:rFonts w:cs="Arial"/>
                <w:lang w:eastAsia="ru-RU"/>
              </w:rPr>
              <w:t>талаптарды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сақтауға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осы </w:t>
            </w:r>
            <w:proofErr w:type="spellStart"/>
            <w:r w:rsidRPr="00E671A3">
              <w:rPr>
                <w:rFonts w:cs="Arial"/>
                <w:lang w:eastAsia="ru-RU"/>
              </w:rPr>
              <w:t>шарттар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мен </w:t>
            </w:r>
            <w:proofErr w:type="spellStart"/>
            <w:r w:rsidRPr="00E671A3">
              <w:rPr>
                <w:rFonts w:cs="Arial"/>
                <w:lang w:eastAsia="ru-RU"/>
              </w:rPr>
              <w:t>талаптарды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бұзғаны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үшін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толық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жауаптылықта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болуға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міндеттенеміз</w:t>
            </w:r>
            <w:proofErr w:type="spellEnd"/>
            <w:r w:rsidRPr="00E671A3">
              <w:rPr>
                <w:rFonts w:cs="Arial"/>
                <w:lang w:eastAsia="ru-RU"/>
              </w:rPr>
              <w:t>;</w:t>
            </w:r>
          </w:p>
          <w:p w14:paraId="23549F2E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</w:r>
            <w:r w:rsidRPr="00E671A3">
              <w:rPr>
                <w:rFonts w:cs="Arial"/>
                <w:lang w:val="kk-KZ" w:eastAsia="ru-RU"/>
              </w:rPr>
              <w:t>Ережелерге</w:t>
            </w:r>
            <w:r w:rsidRPr="00E671A3">
              <w:rPr>
                <w:rFonts w:cs="Arial"/>
                <w:lang w:eastAsia="ru-RU"/>
              </w:rPr>
              <w:t xml:space="preserve"> 1 </w:t>
            </w:r>
            <w:proofErr w:type="spellStart"/>
            <w:r w:rsidRPr="00E671A3">
              <w:rPr>
                <w:rFonts w:cs="Arial"/>
                <w:lang w:eastAsia="ru-RU"/>
              </w:rPr>
              <w:t>қосымшаға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сәйкес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нысан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бойынша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төлем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карточкаларының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банкаралық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жүйесінде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есеп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айырысулардың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аяқталуын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қамтамасыз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ету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lastRenderedPageBreak/>
              <w:t>қатысушыға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қызмет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көрсетуге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өтініш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– </w:t>
            </w:r>
            <w:proofErr w:type="spellStart"/>
            <w:r w:rsidRPr="00E671A3">
              <w:rPr>
                <w:rFonts w:cs="Arial"/>
                <w:lang w:eastAsia="ru-RU"/>
              </w:rPr>
              <w:t>келісім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берілген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жағдайда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Клиринг </w:t>
            </w:r>
            <w:proofErr w:type="spellStart"/>
            <w:r w:rsidRPr="00E671A3">
              <w:rPr>
                <w:rFonts w:cs="Arial"/>
                <w:lang w:eastAsia="ru-RU"/>
              </w:rPr>
              <w:t>қатысушысы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беретін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коммерциялық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банктік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құпияны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заңмен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қорғалатын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өзге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де </w:t>
            </w:r>
            <w:proofErr w:type="spellStart"/>
            <w:r w:rsidRPr="00E671A3">
              <w:rPr>
                <w:rFonts w:cs="Arial"/>
                <w:lang w:eastAsia="ru-RU"/>
              </w:rPr>
              <w:t>құпияны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оның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ішінде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оған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Ережелерге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сәйкес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ақпарат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жіберу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үшін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АКҚАЖ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мекенжайын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құрайтын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құпия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ақпаратты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ашуға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клиентінің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- </w:t>
            </w:r>
            <w:proofErr w:type="spellStart"/>
            <w:r w:rsidRPr="00E671A3">
              <w:rPr>
                <w:rFonts w:cs="Arial"/>
                <w:lang w:eastAsia="ru-RU"/>
              </w:rPr>
              <w:t>қамтамасыз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ету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қатысушының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ерік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білдіргенін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растаймыз</w:t>
            </w:r>
            <w:proofErr w:type="spellEnd"/>
            <w:r w:rsidRPr="00E671A3">
              <w:rPr>
                <w:rFonts w:cs="Arial"/>
                <w:lang w:eastAsia="ru-RU"/>
              </w:rPr>
              <w:t>;</w:t>
            </w:r>
          </w:p>
          <w:p w14:paraId="006B7F4E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</w:r>
            <w:proofErr w:type="spellStart"/>
            <w:r w:rsidRPr="00E671A3">
              <w:rPr>
                <w:rFonts w:cs="Arial"/>
                <w:lang w:eastAsia="ru-RU"/>
              </w:rPr>
              <w:t>егер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біз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кейін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өзгеше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мәлімдемесе</w:t>
            </w:r>
            <w:proofErr w:type="spellEnd"/>
            <w:r w:rsidRPr="00E671A3">
              <w:rPr>
                <w:rFonts w:cs="Arial"/>
                <w:lang w:val="kk-KZ" w:eastAsia="ru-RU"/>
              </w:rPr>
              <w:t>к</w:t>
            </w:r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қолданылатын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Ережелерге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кейіннен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енгізілген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барлық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өзгерістерді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>/</w:t>
            </w:r>
            <w:proofErr w:type="spellStart"/>
            <w:r w:rsidRPr="00E671A3">
              <w:rPr>
                <w:rFonts w:cs="Arial"/>
                <w:lang w:eastAsia="ru-RU"/>
              </w:rPr>
              <w:t>немесе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толықтыруларды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немесе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олардың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жаңа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редакцияда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баяндалуын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қызметіне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қатысты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өзге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де </w:t>
            </w:r>
            <w:proofErr w:type="spellStart"/>
            <w:r w:rsidRPr="00E671A3">
              <w:rPr>
                <w:rFonts w:cs="Arial"/>
                <w:lang w:eastAsia="ru-RU"/>
              </w:rPr>
              <w:t>ішкі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құжаттары</w:t>
            </w:r>
            <w:proofErr w:type="spellEnd"/>
            <w:r w:rsidRPr="00E671A3">
              <w:rPr>
                <w:rFonts w:cs="Arial"/>
                <w:lang w:val="kk-KZ" w:eastAsia="ru-RU"/>
              </w:rPr>
              <w:t>н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қабылдаймыз</w:t>
            </w:r>
            <w:proofErr w:type="spellEnd"/>
            <w:r w:rsidRPr="00E671A3">
              <w:rPr>
                <w:rFonts w:cs="Arial"/>
                <w:lang w:eastAsia="ru-RU"/>
              </w:rPr>
              <w:t>.</w:t>
            </w:r>
          </w:p>
        </w:tc>
        <w:tc>
          <w:tcPr>
            <w:tcW w:w="4817" w:type="dxa"/>
          </w:tcPr>
          <w:p w14:paraId="36FF93C6" w14:textId="77777777" w:rsidR="00EB7DD8" w:rsidRPr="00E671A3" w:rsidRDefault="00EB7DD8" w:rsidP="00622DAA">
            <w:pPr>
              <w:tabs>
                <w:tab w:val="left" w:pos="426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lastRenderedPageBreak/>
              <w:t>–</w:t>
            </w:r>
            <w:r w:rsidRPr="00E671A3">
              <w:rPr>
                <w:rFonts w:cs="Arial"/>
                <w:lang w:eastAsia="ru-RU"/>
              </w:rPr>
              <w:tab/>
              <w:t>ознакомлены с Правилами приема, учета и контроля обеспечения в системе обеспечения завершенности расчетов межбанковской системы платежных карточек (далее – Правила), Правилами осуществления клиринговой деятельности по сделкам с финансовыми инструментами (далее – Правила клиринга), Положением о клиринговых участниках, Положением о клиринговых сборах и неустойках и иными внутренними документами Клирингового центра, относящимися деятельности Клирингового центра (далее совместно именуемые  – применимые Правила);</w:t>
            </w:r>
          </w:p>
          <w:p w14:paraId="05D4F4DE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  <w:t>безусловно соглашаемся со всеми условиями и требованиями, установленными применимыми Правилами, и обязуемся соблюдать эти условия и требования, нести полную ответственность за нарушение этих условий и требований;</w:t>
            </w:r>
          </w:p>
          <w:p w14:paraId="55C290BC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  <w:t xml:space="preserve">в случае предоставления заявления – согласия на обслуживание участника системы обеспечения завершенности расчетов в межбанковской системе платежных карточек, по форме согласно приложению 1 к Правилам подтверждаем </w:t>
            </w:r>
            <w:r w:rsidRPr="00E671A3">
              <w:rPr>
                <w:rFonts w:cs="Arial"/>
                <w:lang w:eastAsia="ru-RU"/>
              </w:rPr>
              <w:lastRenderedPageBreak/>
              <w:t>волеизъявление своего клиента – участника системы обеспечения на раскрытие конфиденциальной информации, предоставляемой Клиринговым участником, которая может составлять коммерческую, банковскую тайну и иную охраняемую законом тайну, в том числе его адреса ФАСТИ для направления Клиринговым центром ему информации согласно Правилам;</w:t>
            </w:r>
          </w:p>
          <w:p w14:paraId="24375CF5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  <w:t>принимаем все внесенные впоследствии изменения и/или дополнения в применимые Правила</w:t>
            </w:r>
            <w:r w:rsidRPr="00E671A3" w:rsidDel="001A0FD2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eastAsia="ru-RU"/>
              </w:rPr>
              <w:t>или изложение их в новой редакции и иные внутренние документы Клирингового центра, относящиеся к деятельности Клирингового центра, если иное не будет нами заявлено позже.</w:t>
            </w:r>
          </w:p>
        </w:tc>
      </w:tr>
      <w:tr w:rsidR="00EB7DD8" w:rsidRPr="00E671A3" w14:paraId="6E3644D9" w14:textId="77777777" w:rsidTr="00622DAA">
        <w:tc>
          <w:tcPr>
            <w:tcW w:w="4816" w:type="dxa"/>
          </w:tcPr>
          <w:p w14:paraId="4603A968" w14:textId="77777777" w:rsidR="00EB7DD8" w:rsidRPr="00E671A3" w:rsidRDefault="00EB7DD8" w:rsidP="00622DAA">
            <w:pPr>
              <w:spacing w:after="120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lastRenderedPageBreak/>
              <w:t xml:space="preserve">Осы </w:t>
            </w:r>
            <w:proofErr w:type="spellStart"/>
            <w:r w:rsidRPr="00E671A3">
              <w:rPr>
                <w:rFonts w:cs="Arial"/>
                <w:lang w:eastAsia="ru-RU"/>
              </w:rPr>
              <w:t>Өтінішке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қол</w:t>
            </w:r>
            <w:proofErr w:type="spellEnd"/>
            <w:r w:rsidRPr="00E671A3">
              <w:rPr>
                <w:rFonts w:cs="Arial"/>
                <w:bCs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қоя</w:t>
            </w:r>
            <w:proofErr w:type="spellEnd"/>
            <w:r w:rsidRPr="00E671A3">
              <w:rPr>
                <w:rFonts w:cs="Arial"/>
                <w:bCs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отырып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осы </w:t>
            </w:r>
            <w:proofErr w:type="spellStart"/>
            <w:r w:rsidRPr="00E671A3">
              <w:rPr>
                <w:rFonts w:cs="Arial"/>
                <w:lang w:eastAsia="ru-RU"/>
              </w:rPr>
              <w:t>Өтінішті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қабылдаған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күннен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бастап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орталығымен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Келісім-шарт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жасалған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болып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есептелетіні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туралы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шартпен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келісетінімізді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мәлімдейміз</w:t>
            </w:r>
            <w:proofErr w:type="spellEnd"/>
            <w:r w:rsidRPr="00E671A3">
              <w:rPr>
                <w:rFonts w:cs="Arial"/>
                <w:lang w:eastAsia="ru-RU"/>
              </w:rPr>
              <w:t>.</w:t>
            </w:r>
          </w:p>
        </w:tc>
        <w:tc>
          <w:tcPr>
            <w:tcW w:w="4817" w:type="dxa"/>
          </w:tcPr>
          <w:p w14:paraId="1586C4BD" w14:textId="77777777" w:rsidR="00EB7DD8" w:rsidRPr="00E671A3" w:rsidRDefault="00EB7DD8" w:rsidP="00622DAA">
            <w:pPr>
              <w:spacing w:after="120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bCs/>
                <w:lang w:eastAsia="ru-RU"/>
              </w:rPr>
              <w:t>П</w:t>
            </w:r>
            <w:r w:rsidRPr="00E671A3">
              <w:rPr>
                <w:rFonts w:cs="Arial"/>
                <w:lang w:eastAsia="ru-RU"/>
              </w:rPr>
              <w:t>одписывая настоящее Заявление, заявляем, что согласны с условием о том, что Договор считается заключенным с Клиринговым центром с даты принятия Клиринговым центром настоящего Заявления.</w:t>
            </w:r>
          </w:p>
        </w:tc>
      </w:tr>
      <w:tr w:rsidR="00EB7DD8" w:rsidRPr="00E671A3" w14:paraId="41246326" w14:textId="77777777" w:rsidTr="00622DAA">
        <w:tc>
          <w:tcPr>
            <w:tcW w:w="4816" w:type="dxa"/>
          </w:tcPr>
          <w:p w14:paraId="32FC2FE5" w14:textId="77777777" w:rsidR="00EB7DD8" w:rsidRPr="00E671A3" w:rsidRDefault="00EB7DD8" w:rsidP="00622DAA">
            <w:pPr>
              <w:spacing w:after="120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 xml:space="preserve">Осы </w:t>
            </w:r>
            <w:proofErr w:type="spellStart"/>
            <w:r w:rsidRPr="00E671A3">
              <w:rPr>
                <w:rFonts w:cs="Arial"/>
                <w:lang w:eastAsia="ru-RU"/>
              </w:rPr>
              <w:t>Өтінішке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қол</w:t>
            </w:r>
            <w:proofErr w:type="spellEnd"/>
            <w:r w:rsidRPr="00E671A3">
              <w:rPr>
                <w:rFonts w:cs="Arial"/>
                <w:bCs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қоя</w:t>
            </w:r>
            <w:proofErr w:type="spellEnd"/>
            <w:r w:rsidRPr="00E671A3">
              <w:rPr>
                <w:rFonts w:cs="Arial"/>
                <w:bCs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bCs/>
                <w:lang w:eastAsia="ru-RU"/>
              </w:rPr>
              <w:t>отырып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Келісім-шарттың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мынадай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шарттарымен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танысқанымызды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келіскенімізді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мәлімдейміз</w:t>
            </w:r>
            <w:proofErr w:type="spellEnd"/>
            <w:r w:rsidRPr="00E671A3">
              <w:rPr>
                <w:rFonts w:cs="Arial"/>
                <w:lang w:eastAsia="ru-RU"/>
              </w:rPr>
              <w:t>:</w:t>
            </w:r>
          </w:p>
        </w:tc>
        <w:tc>
          <w:tcPr>
            <w:tcW w:w="4817" w:type="dxa"/>
          </w:tcPr>
          <w:p w14:paraId="0FC62FCC" w14:textId="77777777" w:rsidR="00EB7DD8" w:rsidRPr="00E671A3" w:rsidRDefault="00EB7DD8" w:rsidP="00622DAA">
            <w:pPr>
              <w:spacing w:after="120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bCs/>
                <w:lang w:eastAsia="ru-RU"/>
              </w:rPr>
              <w:t>П</w:t>
            </w:r>
            <w:r w:rsidRPr="00E671A3">
              <w:rPr>
                <w:rFonts w:cs="Arial"/>
                <w:lang w:eastAsia="ru-RU"/>
              </w:rPr>
              <w:t>одписывая настоящее Заявление, заявляем, что ознакомлены и согласны со следующими условиями Договора:</w:t>
            </w:r>
          </w:p>
        </w:tc>
      </w:tr>
      <w:tr w:rsidR="00EB7DD8" w:rsidRPr="00E671A3" w14:paraId="0956F9AF" w14:textId="77777777" w:rsidTr="00622DAA">
        <w:tc>
          <w:tcPr>
            <w:tcW w:w="4816" w:type="dxa"/>
          </w:tcPr>
          <w:p w14:paraId="2BFC91EE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</w:r>
            <w:proofErr w:type="spellStart"/>
            <w:r w:rsidRPr="00E671A3">
              <w:rPr>
                <w:rFonts w:cs="Arial"/>
                <w:lang w:eastAsia="ru-RU"/>
              </w:rPr>
              <w:t>Келісім-шарт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мен </w:t>
            </w:r>
            <w:proofErr w:type="spellStart"/>
            <w:r w:rsidRPr="00E671A3">
              <w:rPr>
                <w:rFonts w:cs="Arial"/>
                <w:lang w:eastAsia="ru-RU"/>
              </w:rPr>
              <w:t>Клирингілік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қатысушының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клиенттері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оның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ішінде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қамтамасыз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ету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жүйесіне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қатысушылар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арасындағы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қатынастарды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реттемейді</w:t>
            </w:r>
            <w:proofErr w:type="spellEnd"/>
            <w:r w:rsidRPr="00E671A3">
              <w:rPr>
                <w:rFonts w:cs="Arial"/>
                <w:lang w:eastAsia="ru-RU"/>
              </w:rPr>
              <w:t>;</w:t>
            </w:r>
          </w:p>
          <w:p w14:paraId="13772B3C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</w:r>
            <w:proofErr w:type="spellStart"/>
            <w:r w:rsidRPr="00E671A3">
              <w:rPr>
                <w:rFonts w:cs="Arial"/>
                <w:lang w:eastAsia="ru-RU"/>
              </w:rPr>
              <w:t>Клирингілік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қатысушы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ТКБЖ </w:t>
            </w:r>
            <w:proofErr w:type="spellStart"/>
            <w:r w:rsidRPr="00E671A3">
              <w:rPr>
                <w:rFonts w:cs="Arial"/>
                <w:lang w:eastAsia="ru-RU"/>
              </w:rPr>
              <w:t>бойынша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міндеттемелерді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орындауға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>/</w:t>
            </w:r>
            <w:proofErr w:type="spellStart"/>
            <w:r w:rsidRPr="00E671A3">
              <w:rPr>
                <w:rFonts w:cs="Arial"/>
                <w:lang w:eastAsia="ru-RU"/>
              </w:rPr>
              <w:t>немесе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тоқтатуға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сондай-ақ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қолданылатын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r w:rsidRPr="00E671A3">
              <w:rPr>
                <w:rFonts w:cs="Arial"/>
                <w:lang w:val="kk-KZ" w:eastAsia="ru-RU"/>
              </w:rPr>
              <w:t>Ережелердің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ережелерін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қолдануға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байланысты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қандай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да </w:t>
            </w:r>
            <w:proofErr w:type="spellStart"/>
            <w:r w:rsidRPr="00E671A3">
              <w:rPr>
                <w:rFonts w:cs="Arial"/>
                <w:lang w:eastAsia="ru-RU"/>
              </w:rPr>
              <w:t>бір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мәселелер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туындаған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кезде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клиенттерінің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алдында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дербес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(Клиринг </w:t>
            </w:r>
            <w:r w:rsidRPr="00E671A3">
              <w:rPr>
                <w:rFonts w:cs="Arial"/>
                <w:lang w:val="kk-KZ" w:eastAsia="ru-RU"/>
              </w:rPr>
              <w:t>орталығын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тартпай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) </w:t>
            </w:r>
            <w:proofErr w:type="spellStart"/>
            <w:r w:rsidRPr="00E671A3">
              <w:rPr>
                <w:rFonts w:cs="Arial"/>
                <w:lang w:eastAsia="ru-RU"/>
              </w:rPr>
              <w:t>жауапты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болады</w:t>
            </w:r>
            <w:proofErr w:type="spellEnd"/>
            <w:r w:rsidRPr="00E671A3">
              <w:rPr>
                <w:rFonts w:cs="Arial"/>
                <w:lang w:eastAsia="ru-RU"/>
              </w:rPr>
              <w:t>.</w:t>
            </w:r>
          </w:p>
        </w:tc>
        <w:tc>
          <w:tcPr>
            <w:tcW w:w="4817" w:type="dxa"/>
          </w:tcPr>
          <w:p w14:paraId="5DC2531E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  <w:t>Договор не регулирует отношения между Клиринговым центром и клиентами Клирингового участника, в том числе участниками системы обеспечения;</w:t>
            </w:r>
          </w:p>
          <w:p w14:paraId="02FB9A31" w14:textId="77777777" w:rsidR="00EB7DD8" w:rsidRPr="00E671A3" w:rsidRDefault="00EB7DD8" w:rsidP="00622DAA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–</w:t>
            </w:r>
            <w:r w:rsidRPr="00E671A3">
              <w:rPr>
                <w:rFonts w:cs="Arial"/>
                <w:lang w:eastAsia="ru-RU"/>
              </w:rPr>
              <w:tab/>
              <w:t>Клиринговый участник несет самостоятельно (без привлечения Клирингового центра) ответственность перед своими клиентами при возникновении каких-либо вопросов, связанных с исполнением и/или прекращением обязательств по МСПК, а также применения положений применимых Правил.</w:t>
            </w:r>
          </w:p>
        </w:tc>
      </w:tr>
      <w:tr w:rsidR="00EB7DD8" w:rsidRPr="00E671A3" w14:paraId="7567B889" w14:textId="77777777" w:rsidTr="00622DAA">
        <w:tc>
          <w:tcPr>
            <w:tcW w:w="4816" w:type="dxa"/>
          </w:tcPr>
          <w:p w14:paraId="68B564AC" w14:textId="77777777" w:rsidR="00EB7DD8" w:rsidRPr="00E671A3" w:rsidRDefault="00EB7DD8" w:rsidP="00622DAA">
            <w:pPr>
              <w:spacing w:after="120"/>
              <w:jc w:val="both"/>
              <w:rPr>
                <w:rFonts w:cs="Arial"/>
                <w:lang w:eastAsia="ru-RU"/>
              </w:rPr>
            </w:pPr>
            <w:proofErr w:type="spellStart"/>
            <w:r w:rsidRPr="00E671A3">
              <w:rPr>
                <w:rFonts w:cs="Arial"/>
                <w:lang w:eastAsia="ru-RU"/>
              </w:rPr>
              <w:t>Клирингілік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қатысушы</w:t>
            </w:r>
            <w:proofErr w:type="spellEnd"/>
            <w:r w:rsidRPr="00E671A3">
              <w:rPr>
                <w:rFonts w:cs="Arial"/>
                <w:lang w:val="kk-KZ" w:eastAsia="ru-RU"/>
              </w:rPr>
              <w:t>,</w:t>
            </w:r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егер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біз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өзгеше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кейінірек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мәлімдемесе</w:t>
            </w:r>
            <w:proofErr w:type="spellEnd"/>
            <w:r w:rsidRPr="00E671A3">
              <w:rPr>
                <w:rFonts w:cs="Arial"/>
                <w:lang w:val="kk-KZ" w:eastAsia="ru-RU"/>
              </w:rPr>
              <w:t>к</w:t>
            </w:r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Келісім-шартқа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өзгерістерге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>/</w:t>
            </w:r>
            <w:proofErr w:type="spellStart"/>
            <w:r w:rsidRPr="00E671A3">
              <w:rPr>
                <w:rFonts w:cs="Arial"/>
                <w:lang w:eastAsia="ru-RU"/>
              </w:rPr>
              <w:t>немесе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толықтыруларға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қосылуға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немесе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Келісім-шартты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тұтастай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жаңа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редакцияда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баяндауға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келісімін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береді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және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интернет-</w:t>
            </w:r>
            <w:proofErr w:type="spellStart"/>
            <w:r w:rsidRPr="00E671A3">
              <w:rPr>
                <w:rFonts w:cs="Arial"/>
                <w:lang w:eastAsia="ru-RU"/>
              </w:rPr>
              <w:t>ресурсында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орналастырылған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оған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қосымшаларды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қоса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алғанда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lang w:eastAsia="ru-RU"/>
              </w:rPr>
              <w:t>Келісім-шарт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редакциясының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өзгеруін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өзі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дербес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қадағалап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отыратынымен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келіседі</w:t>
            </w:r>
            <w:proofErr w:type="spellEnd"/>
            <w:r w:rsidRPr="00E671A3">
              <w:rPr>
                <w:rFonts w:cs="Arial"/>
                <w:lang w:eastAsia="ru-RU"/>
              </w:rPr>
              <w:t>.</w:t>
            </w:r>
          </w:p>
        </w:tc>
        <w:tc>
          <w:tcPr>
            <w:tcW w:w="4817" w:type="dxa"/>
          </w:tcPr>
          <w:p w14:paraId="11E410DD" w14:textId="77777777" w:rsidR="00EB7DD8" w:rsidRPr="00E671A3" w:rsidRDefault="00EB7DD8" w:rsidP="00622DAA">
            <w:pPr>
              <w:spacing w:after="120"/>
              <w:jc w:val="both"/>
              <w:rPr>
                <w:rFonts w:cs="Arial"/>
                <w:lang w:eastAsia="ru-RU"/>
              </w:rPr>
            </w:pPr>
            <w:r w:rsidRPr="00E671A3">
              <w:rPr>
                <w:rFonts w:cs="Arial"/>
                <w:lang w:eastAsia="ru-RU"/>
              </w:rPr>
              <w:t>Клиринговый участник дает свое согласие на присоединение к изменениям и/или дополнениям в Договор или изложение Договора в новой редакции в целом, если иное не будет нами заявлено позже, и согласен с тем, что он самостоятельно отслеживает изменение редакции Договора, включая приложения к нему, размещенной на интернет-ресурсе Клирингового центра.</w:t>
            </w:r>
          </w:p>
        </w:tc>
      </w:tr>
    </w:tbl>
    <w:p w14:paraId="271F6033" w14:textId="77777777" w:rsidR="00EB7DD8" w:rsidRPr="00E671A3" w:rsidRDefault="00EB7DD8" w:rsidP="00EB7DD8">
      <w:pPr>
        <w:spacing w:after="120"/>
        <w:rPr>
          <w:rFonts w:cs="Arial"/>
          <w:lang w:eastAsia="ru-RU"/>
        </w:rPr>
      </w:pPr>
    </w:p>
    <w:p w14:paraId="79BA44E3" w14:textId="77777777" w:rsidR="00EB7DD8" w:rsidRDefault="00EB7DD8" w:rsidP="00EB7DD8">
      <w:pPr>
        <w:widowControl/>
        <w:rPr>
          <w:rFonts w:cs="Arial"/>
          <w:lang w:eastAsia="ru-RU"/>
        </w:rPr>
      </w:pPr>
      <w:r>
        <w:rPr>
          <w:rFonts w:cs="Arial"/>
          <w:lang w:eastAsia="ru-RU"/>
        </w:rPr>
        <w:br w:type="page"/>
      </w:r>
    </w:p>
    <w:p w14:paraId="79F1B9CA" w14:textId="77777777" w:rsidR="00EB7DD8" w:rsidRPr="00E671A3" w:rsidRDefault="00EB7DD8" w:rsidP="00EB7DD8">
      <w:pPr>
        <w:spacing w:after="120"/>
        <w:rPr>
          <w:rFonts w:cs="Arial"/>
          <w:b/>
          <w:lang w:eastAsia="ru-RU"/>
        </w:rPr>
      </w:pPr>
      <w:proofErr w:type="spellStart"/>
      <w:r w:rsidRPr="00E671A3">
        <w:rPr>
          <w:rFonts w:cs="Arial"/>
          <w:b/>
          <w:lang w:eastAsia="ru-RU"/>
        </w:rPr>
        <w:lastRenderedPageBreak/>
        <w:t>Клирингілік</w:t>
      </w:r>
      <w:proofErr w:type="spellEnd"/>
      <w:r w:rsidRPr="00E671A3">
        <w:rPr>
          <w:rFonts w:cs="Arial"/>
          <w:b/>
          <w:lang w:eastAsia="ru-RU"/>
        </w:rPr>
        <w:t xml:space="preserve"> </w:t>
      </w:r>
      <w:proofErr w:type="spellStart"/>
      <w:r w:rsidRPr="00E671A3">
        <w:rPr>
          <w:rFonts w:cs="Arial"/>
          <w:b/>
          <w:lang w:eastAsia="ru-RU"/>
        </w:rPr>
        <w:t>қатысушы</w:t>
      </w:r>
      <w:proofErr w:type="spellEnd"/>
      <w:r w:rsidRPr="00E671A3">
        <w:rPr>
          <w:rFonts w:cs="Arial"/>
          <w:b/>
          <w:lang w:val="kk-KZ" w:eastAsia="ru-RU"/>
        </w:rPr>
        <w:t xml:space="preserve"> / </w:t>
      </w:r>
      <w:r w:rsidRPr="00E671A3">
        <w:rPr>
          <w:rFonts w:cs="Arial"/>
          <w:b/>
          <w:lang w:eastAsia="ru-RU"/>
        </w:rPr>
        <w:t>Клиринговый участник:</w:t>
      </w:r>
    </w:p>
    <w:p w14:paraId="49716801" w14:textId="77777777" w:rsidR="00EB7DD8" w:rsidRPr="00E671A3" w:rsidRDefault="00EB7DD8" w:rsidP="00EB7DD8">
      <w:pPr>
        <w:spacing w:after="120"/>
        <w:jc w:val="both"/>
        <w:rPr>
          <w:rFonts w:cs="Arial"/>
          <w:lang w:eastAsia="ru-RU"/>
        </w:rPr>
      </w:pPr>
      <w:proofErr w:type="spellStart"/>
      <w:r w:rsidRPr="00E671A3">
        <w:rPr>
          <w:rFonts w:cs="Arial"/>
          <w:i/>
          <w:iCs/>
          <w:lang w:eastAsia="ru-RU"/>
        </w:rPr>
        <w:t>жарғыға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және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заңды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тұлғаның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әділет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органдарында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жүргізілген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тіркеуге</w:t>
      </w:r>
      <w:proofErr w:type="spellEnd"/>
      <w:r w:rsidRPr="00E671A3">
        <w:rPr>
          <w:rFonts w:cs="Arial"/>
          <w:i/>
          <w:iCs/>
          <w:lang w:eastAsia="ru-RU"/>
        </w:rPr>
        <w:t xml:space="preserve"> (</w:t>
      </w:r>
      <w:proofErr w:type="spellStart"/>
      <w:r w:rsidRPr="00E671A3">
        <w:rPr>
          <w:rFonts w:cs="Arial"/>
          <w:i/>
          <w:iCs/>
          <w:lang w:eastAsia="ru-RU"/>
        </w:rPr>
        <w:t>қайта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тіркеуге</w:t>
      </w:r>
      <w:proofErr w:type="spellEnd"/>
      <w:r w:rsidRPr="00E671A3">
        <w:rPr>
          <w:rFonts w:cs="Arial"/>
          <w:i/>
          <w:iCs/>
          <w:lang w:eastAsia="ru-RU"/>
        </w:rPr>
        <w:t xml:space="preserve">) </w:t>
      </w:r>
      <w:proofErr w:type="spellStart"/>
      <w:r w:rsidRPr="00E671A3">
        <w:rPr>
          <w:rFonts w:cs="Arial"/>
          <w:i/>
          <w:iCs/>
          <w:lang w:eastAsia="ru-RU"/>
        </w:rPr>
        <w:t>сәйкес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Клирингілік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қатысушының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толық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және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қысқартылған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атауын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орыс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тілінде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көрсету</w:t>
      </w:r>
      <w:proofErr w:type="spellEnd"/>
      <w:r w:rsidRPr="00E671A3">
        <w:rPr>
          <w:rFonts w:cs="Arial"/>
          <w:i/>
          <w:iCs/>
          <w:lang w:eastAsia="ru-RU"/>
        </w:rPr>
        <w:t xml:space="preserve">] </w:t>
      </w:r>
      <w:r w:rsidRPr="00E671A3">
        <w:rPr>
          <w:rFonts w:cs="Arial"/>
          <w:i/>
          <w:iCs/>
          <w:lang w:val="kk-KZ" w:eastAsia="ru-RU"/>
        </w:rPr>
        <w:t xml:space="preserve">/ </w:t>
      </w:r>
      <w:r w:rsidRPr="00E671A3">
        <w:rPr>
          <w:rFonts w:cs="Arial"/>
          <w:i/>
          <w:iCs/>
          <w:lang w:eastAsia="ru-RU"/>
        </w:rPr>
        <w:t>указать полное и сокращенное наименование Клирингового участника на русском языке в соответствии с уставом и произведенной регистрацией (перерегистрацией) юридического в органах юстиции]</w:t>
      </w:r>
      <w:r w:rsidRPr="00E671A3">
        <w:rPr>
          <w:rFonts w:cs="Arial"/>
          <w:lang w:eastAsia="ru-RU"/>
        </w:rPr>
        <w:t>_______________________________________________________________________</w:t>
      </w:r>
    </w:p>
    <w:p w14:paraId="1EAFBE50" w14:textId="77777777" w:rsidR="00EB7DD8" w:rsidRDefault="00EB7DD8" w:rsidP="00EB7DD8">
      <w:pPr>
        <w:spacing w:after="120"/>
        <w:rPr>
          <w:rFonts w:cs="Arial"/>
          <w:lang w:eastAsia="ru-RU"/>
        </w:rPr>
      </w:pPr>
    </w:p>
    <w:p w14:paraId="5724D5A2" w14:textId="77777777" w:rsidR="00EB7DD8" w:rsidRDefault="00EB7DD8" w:rsidP="00EB7DD8">
      <w:pPr>
        <w:spacing w:after="120"/>
        <w:rPr>
          <w:rFonts w:cs="Arial"/>
          <w:lang w:eastAsia="ru-RU"/>
        </w:rPr>
      </w:pPr>
      <w:r w:rsidRPr="00E671A3">
        <w:rPr>
          <w:rFonts w:cs="Arial"/>
          <w:lang w:eastAsia="ru-RU"/>
        </w:rPr>
        <w:t>БСН</w:t>
      </w:r>
      <w:r w:rsidRPr="00E671A3">
        <w:rPr>
          <w:rFonts w:cs="Arial"/>
          <w:lang w:val="kk-KZ" w:eastAsia="ru-RU"/>
        </w:rPr>
        <w:t>/БИН</w:t>
      </w:r>
      <w:r w:rsidRPr="00E671A3">
        <w:rPr>
          <w:rFonts w:cs="Arial"/>
          <w:lang w:eastAsia="ru-RU"/>
        </w:rPr>
        <w:t>:</w:t>
      </w:r>
    </w:p>
    <w:p w14:paraId="3B248823" w14:textId="77777777" w:rsidR="00EB7DD8" w:rsidRPr="00E671A3" w:rsidRDefault="00EB7DD8" w:rsidP="00EB7DD8">
      <w:pPr>
        <w:spacing w:after="120"/>
        <w:rPr>
          <w:rFonts w:cs="Arial"/>
          <w:lang w:eastAsia="ru-RU"/>
        </w:rPr>
      </w:pPr>
      <w:r w:rsidRPr="00E671A3">
        <w:rPr>
          <w:rFonts w:cs="Arial"/>
          <w:i/>
          <w:lang w:eastAsia="ru-RU"/>
        </w:rPr>
        <w:t>банк</w:t>
      </w:r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деректемелері</w:t>
      </w:r>
      <w:proofErr w:type="spellEnd"/>
      <w:r w:rsidRPr="00E671A3">
        <w:rPr>
          <w:rFonts w:cs="Arial"/>
          <w:i/>
          <w:iCs/>
          <w:lang w:val="kk-KZ" w:eastAsia="ru-RU"/>
        </w:rPr>
        <w:t xml:space="preserve"> / </w:t>
      </w:r>
      <w:r w:rsidRPr="00E671A3">
        <w:rPr>
          <w:rFonts w:cs="Arial"/>
          <w:i/>
          <w:iCs/>
          <w:lang w:eastAsia="ru-RU"/>
        </w:rPr>
        <w:t>банковские реквизиты</w:t>
      </w:r>
    </w:p>
    <w:p w14:paraId="038769DB" w14:textId="77777777" w:rsidR="00EB7DD8" w:rsidRPr="00E671A3" w:rsidRDefault="00EB7DD8" w:rsidP="00EB7DD8">
      <w:pPr>
        <w:spacing w:after="120"/>
        <w:rPr>
          <w:rFonts w:cs="Arial"/>
          <w:lang w:eastAsia="ru-RU"/>
        </w:rPr>
      </w:pPr>
    </w:p>
    <w:p w14:paraId="7CF4A071" w14:textId="77777777" w:rsidR="00EB7DD8" w:rsidRPr="00E671A3" w:rsidRDefault="00EB7DD8" w:rsidP="00EB7DD8">
      <w:pPr>
        <w:spacing w:after="120"/>
        <w:rPr>
          <w:rFonts w:cs="Arial"/>
          <w:lang w:eastAsia="ru-RU"/>
        </w:rPr>
      </w:pPr>
      <w:r w:rsidRPr="00E671A3">
        <w:rPr>
          <w:rFonts w:cs="Arial"/>
          <w:i/>
          <w:iCs/>
          <w:lang w:val="kk-KZ" w:eastAsia="ru-RU"/>
        </w:rPr>
        <w:t>о</w:t>
      </w:r>
      <w:proofErr w:type="spellStart"/>
      <w:r w:rsidRPr="00E671A3">
        <w:rPr>
          <w:rFonts w:cs="Arial"/>
          <w:i/>
          <w:iCs/>
          <w:lang w:eastAsia="ru-RU"/>
        </w:rPr>
        <w:t>рналасқан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жерінің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lang w:eastAsia="ru-RU"/>
        </w:rPr>
        <w:t>мекенжайы</w:t>
      </w:r>
      <w:proofErr w:type="spellEnd"/>
      <w:r w:rsidRPr="00E671A3">
        <w:rPr>
          <w:rFonts w:cs="Arial"/>
          <w:i/>
          <w:iCs/>
          <w:lang w:eastAsia="ru-RU"/>
        </w:rPr>
        <w:t xml:space="preserve"> (</w:t>
      </w:r>
      <w:proofErr w:type="spellStart"/>
      <w:r w:rsidRPr="00E671A3">
        <w:rPr>
          <w:rFonts w:cs="Arial"/>
          <w:i/>
          <w:iCs/>
          <w:lang w:eastAsia="ru-RU"/>
        </w:rPr>
        <w:t>әділет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органдарында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тіркелген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мәліметтерге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сәйкес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пошталық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және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нақты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мекенжайы</w:t>
      </w:r>
      <w:proofErr w:type="spellEnd"/>
      <w:r w:rsidRPr="00E671A3">
        <w:rPr>
          <w:rFonts w:cs="Arial"/>
          <w:i/>
          <w:iCs/>
          <w:lang w:eastAsia="ru-RU"/>
        </w:rPr>
        <w:t>)</w:t>
      </w:r>
      <w:r w:rsidRPr="00E671A3">
        <w:rPr>
          <w:rFonts w:cs="Arial"/>
          <w:i/>
          <w:iCs/>
          <w:lang w:val="kk-KZ" w:eastAsia="ru-RU"/>
        </w:rPr>
        <w:t xml:space="preserve"> / </w:t>
      </w:r>
      <w:r w:rsidRPr="00E671A3">
        <w:rPr>
          <w:rFonts w:cs="Arial"/>
          <w:i/>
          <w:iCs/>
          <w:lang w:eastAsia="ru-RU"/>
        </w:rPr>
        <w:t>адрес местонахождения (почтовый адрес согласно сведениям, зарегистрированным в органах юстиции</w:t>
      </w:r>
      <w:r>
        <w:rPr>
          <w:rFonts w:cs="Arial"/>
          <w:i/>
          <w:iCs/>
          <w:lang w:eastAsia="ru-RU"/>
        </w:rPr>
        <w:t>,</w:t>
      </w:r>
      <w:r w:rsidRPr="00E671A3">
        <w:rPr>
          <w:rFonts w:cs="Arial"/>
          <w:i/>
          <w:iCs/>
          <w:lang w:eastAsia="ru-RU"/>
        </w:rPr>
        <w:t xml:space="preserve"> и фактический): </w:t>
      </w:r>
      <w:r w:rsidRPr="00E671A3">
        <w:rPr>
          <w:rFonts w:cs="Arial"/>
          <w:lang w:eastAsia="ru-RU"/>
        </w:rPr>
        <w:t>______________________________________________________________________________________</w:t>
      </w:r>
    </w:p>
    <w:p w14:paraId="4FBBFD7F" w14:textId="77777777" w:rsidR="00EB7DD8" w:rsidRPr="00E671A3" w:rsidRDefault="00EB7DD8" w:rsidP="00EB7DD8">
      <w:pPr>
        <w:spacing w:after="120"/>
        <w:ind w:firstLine="142"/>
        <w:rPr>
          <w:rFonts w:cs="Arial"/>
          <w:lang w:eastAsia="ru-RU"/>
        </w:rPr>
      </w:pPr>
      <w:r w:rsidRPr="00E671A3">
        <w:rPr>
          <w:rFonts w:cs="Arial"/>
          <w:lang w:eastAsia="ru-RU"/>
        </w:rPr>
        <w:t>___________________________________________________________________________________________________________________________________________________________________________</w:t>
      </w:r>
      <w:r w:rsidRPr="00E671A3">
        <w:rPr>
          <w:rFonts w:cs="Arial"/>
          <w:lang w:eastAsia="ru-RU"/>
        </w:rPr>
        <w:br/>
      </w:r>
      <w:r w:rsidRPr="00E671A3">
        <w:rPr>
          <w:rFonts w:cs="Arial"/>
          <w:i/>
          <w:iCs/>
          <w:lang w:eastAsia="ru-RU"/>
        </w:rPr>
        <w:t>e-mail</w:t>
      </w:r>
      <w:r w:rsidRPr="00E671A3">
        <w:rPr>
          <w:rFonts w:cs="Arial"/>
          <w:lang w:eastAsia="ru-RU"/>
        </w:rPr>
        <w:t>_________________________________________________________________________________</w:t>
      </w:r>
    </w:p>
    <w:p w14:paraId="79F8C115" w14:textId="77777777" w:rsidR="00EB7DD8" w:rsidRPr="00E671A3" w:rsidRDefault="00EB7DD8" w:rsidP="00EB7DD8">
      <w:pPr>
        <w:spacing w:after="120"/>
        <w:ind w:firstLine="142"/>
        <w:rPr>
          <w:rFonts w:cs="Arial"/>
          <w:lang w:eastAsia="ru-RU"/>
        </w:rPr>
      </w:pPr>
      <w:r w:rsidRPr="00E671A3">
        <w:rPr>
          <w:rFonts w:cs="Arial"/>
          <w:lang w:eastAsia="ru-RU"/>
        </w:rPr>
        <w:t>___________/</w:t>
      </w:r>
      <w:proofErr w:type="spellStart"/>
      <w:r w:rsidRPr="00E671A3">
        <w:rPr>
          <w:rFonts w:cs="Arial"/>
          <w:lang w:eastAsia="ru-RU"/>
        </w:rPr>
        <w:t>телефондар</w:t>
      </w:r>
      <w:proofErr w:type="spellEnd"/>
      <w:r w:rsidRPr="00E671A3">
        <w:rPr>
          <w:rFonts w:cs="Arial"/>
          <w:lang w:val="kk-KZ" w:eastAsia="ru-RU"/>
        </w:rPr>
        <w:t>/телефоны</w:t>
      </w:r>
      <w:r w:rsidRPr="00E671A3">
        <w:rPr>
          <w:rFonts w:cs="Arial"/>
          <w:i/>
          <w:iCs/>
          <w:lang w:eastAsia="ru-RU"/>
        </w:rPr>
        <w:t xml:space="preserve">: </w:t>
      </w:r>
      <w:proofErr w:type="spellStart"/>
      <w:r w:rsidRPr="00E671A3">
        <w:rPr>
          <w:rFonts w:cs="Arial"/>
          <w:i/>
          <w:iCs/>
          <w:lang w:eastAsia="ru-RU"/>
        </w:rPr>
        <w:t>байланыс</w:t>
      </w:r>
      <w:proofErr w:type="spellEnd"/>
      <w:r w:rsidRPr="00E671A3">
        <w:rPr>
          <w:rFonts w:cs="Arial"/>
          <w:i/>
          <w:iCs/>
          <w:lang w:val="kk-KZ" w:eastAsia="ru-RU"/>
        </w:rPr>
        <w:t xml:space="preserve">/ </w:t>
      </w:r>
      <w:r w:rsidRPr="00E671A3">
        <w:rPr>
          <w:rFonts w:cs="Arial"/>
          <w:i/>
          <w:iCs/>
          <w:lang w:eastAsia="ru-RU"/>
        </w:rPr>
        <w:t>контактный ____________________</w:t>
      </w:r>
      <w:r>
        <w:rPr>
          <w:rFonts w:cs="Arial"/>
          <w:i/>
          <w:iCs/>
          <w:lang w:eastAsia="ru-RU"/>
        </w:rPr>
        <w:t>_______</w:t>
      </w:r>
      <w:r w:rsidRPr="00E671A3">
        <w:rPr>
          <w:rFonts w:cs="Arial"/>
          <w:i/>
          <w:iCs/>
          <w:lang w:eastAsia="ru-RU"/>
        </w:rPr>
        <w:t xml:space="preserve">_____, </w:t>
      </w:r>
      <w:r>
        <w:rPr>
          <w:rFonts w:cs="Arial"/>
          <w:i/>
          <w:iCs/>
          <w:lang w:eastAsia="ru-RU"/>
        </w:rPr>
        <w:br/>
      </w:r>
      <w:proofErr w:type="spellStart"/>
      <w:r w:rsidRPr="00E671A3">
        <w:rPr>
          <w:rFonts w:cs="Arial"/>
          <w:i/>
          <w:iCs/>
          <w:lang w:eastAsia="ru-RU"/>
        </w:rPr>
        <w:t>ұялы</w:t>
      </w:r>
      <w:proofErr w:type="spellEnd"/>
      <w:r w:rsidRPr="00E671A3">
        <w:rPr>
          <w:rFonts w:cs="Arial"/>
          <w:i/>
          <w:iCs/>
          <w:lang w:eastAsia="ru-RU"/>
        </w:rPr>
        <w:t xml:space="preserve"> </w:t>
      </w:r>
      <w:proofErr w:type="spellStart"/>
      <w:r w:rsidRPr="00E671A3">
        <w:rPr>
          <w:rFonts w:cs="Arial"/>
          <w:i/>
          <w:iCs/>
          <w:lang w:eastAsia="ru-RU"/>
        </w:rPr>
        <w:t>байланыс</w:t>
      </w:r>
      <w:proofErr w:type="spellEnd"/>
      <w:r w:rsidRPr="00E671A3">
        <w:rPr>
          <w:rFonts w:cs="Arial"/>
          <w:i/>
          <w:iCs/>
          <w:lang w:val="kk-KZ" w:eastAsia="ru-RU"/>
        </w:rPr>
        <w:t xml:space="preserve"> / </w:t>
      </w:r>
      <w:r w:rsidRPr="00E671A3">
        <w:rPr>
          <w:rFonts w:cs="Arial"/>
          <w:i/>
          <w:iCs/>
          <w:lang w:eastAsia="ru-RU"/>
        </w:rPr>
        <w:t xml:space="preserve">мобильной связи: </w:t>
      </w:r>
      <w:r w:rsidRPr="00E671A3">
        <w:rPr>
          <w:rFonts w:cs="Arial"/>
          <w:lang w:eastAsia="ru-RU"/>
        </w:rPr>
        <w:t>____________________________________________________</w:t>
      </w:r>
      <w:r>
        <w:rPr>
          <w:rFonts w:cs="Arial"/>
          <w:lang w:eastAsia="ru-RU"/>
        </w:rPr>
        <w:t>_</w:t>
      </w:r>
      <w:r w:rsidRPr="00E671A3">
        <w:rPr>
          <w:rFonts w:cs="Arial"/>
          <w:lang w:eastAsia="ru-RU"/>
        </w:rPr>
        <w:t>___</w:t>
      </w:r>
    </w:p>
    <w:p w14:paraId="57143B90" w14:textId="77777777" w:rsidR="00EB7DD8" w:rsidRPr="00E671A3" w:rsidRDefault="00EB7DD8" w:rsidP="00EB7DD8">
      <w:pPr>
        <w:spacing w:after="120"/>
        <w:rPr>
          <w:rFonts w:cs="Arial"/>
          <w:lang w:eastAsia="ru-RU"/>
        </w:rPr>
      </w:pPr>
    </w:p>
    <w:p w14:paraId="3E3DE3BF" w14:textId="77777777" w:rsidR="00EB7DD8" w:rsidRPr="00E671A3" w:rsidRDefault="00EB7DD8" w:rsidP="00EB7DD8">
      <w:pPr>
        <w:tabs>
          <w:tab w:val="left" w:pos="4320"/>
          <w:tab w:val="right" w:pos="9638"/>
        </w:tabs>
        <w:spacing w:after="120"/>
        <w:rPr>
          <w:rFonts w:eastAsia="Calibri" w:cs="Arial"/>
          <w:lang w:eastAsia="ru-RU"/>
        </w:rPr>
      </w:pPr>
      <w:r w:rsidRPr="00E671A3">
        <w:rPr>
          <w:rFonts w:eastAsia="Calibri" w:cs="Arial"/>
          <w:lang w:eastAsia="ru-RU"/>
        </w:rPr>
        <w:t>[</w:t>
      </w:r>
      <w:proofErr w:type="spellStart"/>
      <w:r w:rsidRPr="00E671A3">
        <w:rPr>
          <w:rFonts w:eastAsia="Calibri" w:cs="Arial"/>
          <w:lang w:eastAsia="ru-RU"/>
        </w:rPr>
        <w:t>Бірінші</w:t>
      </w:r>
      <w:proofErr w:type="spellEnd"/>
      <w:r w:rsidRPr="00E671A3">
        <w:rPr>
          <w:rFonts w:eastAsia="Calibri" w:cs="Arial"/>
          <w:lang w:eastAsia="ru-RU"/>
        </w:rPr>
        <w:t xml:space="preserve"> </w:t>
      </w:r>
      <w:proofErr w:type="spellStart"/>
      <w:r w:rsidRPr="00E671A3">
        <w:rPr>
          <w:rFonts w:eastAsia="Calibri" w:cs="Arial"/>
          <w:lang w:eastAsia="ru-RU"/>
        </w:rPr>
        <w:t>басшы</w:t>
      </w:r>
      <w:proofErr w:type="spellEnd"/>
      <w:r w:rsidRPr="00E671A3">
        <w:rPr>
          <w:rFonts w:eastAsia="Calibri" w:cs="Arial"/>
          <w:lang w:eastAsia="ru-RU"/>
        </w:rPr>
        <w:t xml:space="preserve"> </w:t>
      </w:r>
      <w:proofErr w:type="spellStart"/>
      <w:r w:rsidRPr="00E671A3">
        <w:rPr>
          <w:rFonts w:eastAsia="Calibri" w:cs="Arial"/>
          <w:lang w:eastAsia="ru-RU"/>
        </w:rPr>
        <w:t>лауазымы</w:t>
      </w:r>
      <w:proofErr w:type="spellEnd"/>
      <w:r w:rsidRPr="00E671A3">
        <w:rPr>
          <w:rFonts w:eastAsia="Calibri" w:cs="Arial"/>
          <w:lang w:eastAsia="ru-RU"/>
        </w:rPr>
        <w:t xml:space="preserve"> </w:t>
      </w:r>
    </w:p>
    <w:p w14:paraId="6756E775" w14:textId="77777777" w:rsidR="00EB7DD8" w:rsidRPr="00E671A3" w:rsidRDefault="00EB7DD8" w:rsidP="00EB7DD8">
      <w:pPr>
        <w:tabs>
          <w:tab w:val="left" w:pos="4320"/>
        </w:tabs>
        <w:spacing w:after="120"/>
        <w:rPr>
          <w:rFonts w:cs="Arial"/>
          <w:lang w:val="kk-KZ" w:eastAsia="ru-RU"/>
        </w:rPr>
      </w:pPr>
      <w:proofErr w:type="spellStart"/>
      <w:r w:rsidRPr="00E671A3">
        <w:rPr>
          <w:rFonts w:eastAsia="Calibri" w:cs="Arial"/>
          <w:lang w:eastAsia="ru-RU"/>
        </w:rPr>
        <w:t>немесе</w:t>
      </w:r>
      <w:proofErr w:type="spellEnd"/>
      <w:r w:rsidRPr="00E671A3">
        <w:rPr>
          <w:rFonts w:eastAsia="Calibri" w:cs="Arial"/>
          <w:lang w:eastAsia="ru-RU"/>
        </w:rPr>
        <w:t xml:space="preserve"> </w:t>
      </w:r>
      <w:proofErr w:type="spellStart"/>
      <w:r w:rsidRPr="00E671A3">
        <w:rPr>
          <w:rFonts w:eastAsia="Calibri" w:cs="Arial"/>
          <w:lang w:eastAsia="ru-RU"/>
        </w:rPr>
        <w:t>уәкілетті</w:t>
      </w:r>
      <w:proofErr w:type="spellEnd"/>
      <w:r w:rsidRPr="00E671A3">
        <w:rPr>
          <w:rFonts w:eastAsia="Calibri" w:cs="Arial"/>
          <w:lang w:eastAsia="ru-RU"/>
        </w:rPr>
        <w:t xml:space="preserve"> </w:t>
      </w:r>
      <w:proofErr w:type="spellStart"/>
      <w:r w:rsidRPr="00E671A3">
        <w:rPr>
          <w:rFonts w:eastAsia="Calibri" w:cs="Arial"/>
          <w:lang w:eastAsia="ru-RU"/>
        </w:rPr>
        <w:t>тұлға</w:t>
      </w:r>
      <w:proofErr w:type="spellEnd"/>
      <w:r w:rsidRPr="00E671A3">
        <w:rPr>
          <w:rFonts w:cs="Arial"/>
          <w:lang w:eastAsia="ru-RU"/>
        </w:rPr>
        <w:t>]</w:t>
      </w:r>
      <w:r w:rsidRPr="00E671A3">
        <w:rPr>
          <w:rFonts w:cs="Arial"/>
          <w:lang w:val="kk-KZ" w:eastAsia="ru-RU"/>
        </w:rPr>
        <w:t xml:space="preserve"> /</w:t>
      </w:r>
      <w:r w:rsidRPr="00E671A3">
        <w:rPr>
          <w:rFonts w:cs="Arial"/>
          <w:lang w:eastAsia="ru-RU"/>
        </w:rPr>
        <w:tab/>
        <w:t>[</w:t>
      </w:r>
      <w:proofErr w:type="spellStart"/>
      <w:r w:rsidRPr="00E671A3">
        <w:rPr>
          <w:rFonts w:cs="Arial"/>
          <w:lang w:eastAsia="ru-RU"/>
        </w:rPr>
        <w:t>қолтаңба</w:t>
      </w:r>
      <w:proofErr w:type="spellEnd"/>
      <w:r w:rsidRPr="00E671A3">
        <w:rPr>
          <w:rFonts w:cs="Arial"/>
          <w:lang w:eastAsia="ru-RU"/>
        </w:rPr>
        <w:t>]</w:t>
      </w:r>
      <w:r w:rsidRPr="00E671A3">
        <w:rPr>
          <w:rFonts w:cs="Arial"/>
          <w:lang w:val="kk-KZ" w:eastAsia="ru-RU"/>
        </w:rPr>
        <w:t xml:space="preserve"> / </w:t>
      </w:r>
      <w:r w:rsidRPr="00E671A3">
        <w:rPr>
          <w:rFonts w:cs="Arial"/>
          <w:lang w:eastAsia="ru-RU"/>
        </w:rPr>
        <w:tab/>
      </w:r>
      <w:r>
        <w:rPr>
          <w:rFonts w:cs="Arial"/>
          <w:lang w:eastAsia="ru-RU"/>
        </w:rPr>
        <w:tab/>
      </w:r>
      <w:r>
        <w:rPr>
          <w:rFonts w:cs="Arial"/>
          <w:lang w:eastAsia="ru-RU"/>
        </w:rPr>
        <w:tab/>
      </w:r>
      <w:r w:rsidRPr="00E671A3">
        <w:rPr>
          <w:rFonts w:eastAsia="Calibri" w:cs="Arial"/>
          <w:lang w:eastAsia="ru-RU"/>
        </w:rPr>
        <w:tab/>
      </w:r>
      <w:r>
        <w:rPr>
          <w:rFonts w:eastAsia="Calibri" w:cs="Arial"/>
          <w:lang w:eastAsia="ru-RU"/>
        </w:rPr>
        <w:t xml:space="preserve">   </w:t>
      </w:r>
      <w:proofErr w:type="gramStart"/>
      <w:r>
        <w:rPr>
          <w:rFonts w:eastAsia="Calibri" w:cs="Arial"/>
          <w:lang w:eastAsia="ru-RU"/>
        </w:rPr>
        <w:t xml:space="preserve">   </w:t>
      </w:r>
      <w:r w:rsidRPr="00E671A3">
        <w:rPr>
          <w:rFonts w:eastAsia="Calibri" w:cs="Arial"/>
          <w:lang w:eastAsia="ru-RU"/>
        </w:rPr>
        <w:t>[</w:t>
      </w:r>
      <w:proofErr w:type="spellStart"/>
      <w:proofErr w:type="gramEnd"/>
      <w:r w:rsidRPr="00E671A3">
        <w:rPr>
          <w:rFonts w:eastAsia="Calibri" w:cs="Arial"/>
          <w:lang w:eastAsia="ru-RU"/>
        </w:rPr>
        <w:t>тегі</w:t>
      </w:r>
      <w:proofErr w:type="spellEnd"/>
      <w:r w:rsidRPr="00E671A3">
        <w:rPr>
          <w:rFonts w:eastAsia="Calibri" w:cs="Arial"/>
          <w:lang w:eastAsia="ru-RU"/>
        </w:rPr>
        <w:t xml:space="preserve">, </w:t>
      </w:r>
      <w:proofErr w:type="spellStart"/>
      <w:r w:rsidRPr="00E671A3">
        <w:rPr>
          <w:rFonts w:eastAsia="Calibri" w:cs="Arial"/>
          <w:lang w:eastAsia="ru-RU"/>
        </w:rPr>
        <w:t>аты-жөні</w:t>
      </w:r>
      <w:proofErr w:type="spellEnd"/>
      <w:r w:rsidRPr="00E671A3">
        <w:rPr>
          <w:rFonts w:eastAsia="Calibri" w:cs="Arial"/>
          <w:lang w:eastAsia="ru-RU"/>
        </w:rPr>
        <w:t>]</w:t>
      </w:r>
      <w:r w:rsidRPr="00E671A3">
        <w:rPr>
          <w:rFonts w:cs="Arial"/>
          <w:lang w:val="kk-KZ" w:eastAsia="ru-RU"/>
        </w:rPr>
        <w:t xml:space="preserve"> </w:t>
      </w:r>
    </w:p>
    <w:p w14:paraId="0BFA61E0" w14:textId="77777777" w:rsidR="00EB7DD8" w:rsidRPr="00E671A3" w:rsidRDefault="00EB7DD8" w:rsidP="00EB7DD8">
      <w:pPr>
        <w:tabs>
          <w:tab w:val="left" w:pos="4320"/>
          <w:tab w:val="right" w:pos="9029"/>
        </w:tabs>
        <w:spacing w:after="120"/>
        <w:rPr>
          <w:rFonts w:cs="Arial"/>
          <w:lang w:eastAsia="ru-RU"/>
        </w:rPr>
      </w:pPr>
      <w:r w:rsidRPr="00E671A3">
        <w:rPr>
          <w:rFonts w:eastAsia="Calibri" w:cs="Arial"/>
          <w:lang w:eastAsia="ru-RU"/>
        </w:rPr>
        <w:t>[Д</w:t>
      </w:r>
      <w:r w:rsidRPr="00E671A3">
        <w:rPr>
          <w:rFonts w:cs="Arial"/>
          <w:lang w:eastAsia="ru-RU"/>
        </w:rPr>
        <w:t>олжность первого руководителя</w:t>
      </w:r>
    </w:p>
    <w:p w14:paraId="1F899735" w14:textId="77777777" w:rsidR="00EB7DD8" w:rsidRPr="00E671A3" w:rsidRDefault="00EB7DD8" w:rsidP="00EB7DD8">
      <w:pPr>
        <w:tabs>
          <w:tab w:val="left" w:pos="4320"/>
          <w:tab w:val="right" w:pos="9638"/>
        </w:tabs>
        <w:spacing w:after="120"/>
        <w:rPr>
          <w:rFonts w:cs="Arial"/>
          <w:lang w:eastAsia="ru-RU"/>
        </w:rPr>
      </w:pPr>
      <w:r w:rsidRPr="00E671A3">
        <w:rPr>
          <w:rFonts w:cs="Arial"/>
          <w:lang w:eastAsia="ru-RU"/>
        </w:rPr>
        <w:t>либо уполномоченного лица</w:t>
      </w:r>
      <w:r w:rsidRPr="00E671A3">
        <w:rPr>
          <w:rFonts w:eastAsia="Calibri" w:cs="Arial"/>
          <w:lang w:eastAsia="ru-RU"/>
        </w:rPr>
        <w:t>]</w:t>
      </w:r>
      <w:r w:rsidRPr="00E671A3">
        <w:rPr>
          <w:rFonts w:cs="Arial"/>
          <w:lang w:eastAsia="ru-RU"/>
        </w:rPr>
        <w:tab/>
        <w:t>[подпись]</w:t>
      </w:r>
      <w:r w:rsidRPr="00E671A3">
        <w:rPr>
          <w:rFonts w:cs="Arial"/>
          <w:lang w:eastAsia="ru-RU"/>
        </w:rPr>
        <w:tab/>
      </w:r>
      <w:r w:rsidRPr="00E671A3">
        <w:rPr>
          <w:rFonts w:eastAsia="Calibri" w:cs="Arial"/>
          <w:lang w:eastAsia="ru-RU"/>
        </w:rPr>
        <w:t>[</w:t>
      </w:r>
      <w:r w:rsidRPr="00E671A3">
        <w:rPr>
          <w:rFonts w:cs="Arial"/>
          <w:lang w:eastAsia="ru-RU"/>
        </w:rPr>
        <w:t>фамилия, инициалы</w:t>
      </w:r>
      <w:r w:rsidRPr="00E671A3">
        <w:rPr>
          <w:rFonts w:eastAsia="Calibri" w:cs="Arial"/>
          <w:lang w:eastAsia="ru-RU"/>
        </w:rPr>
        <w:t>]</w:t>
      </w:r>
    </w:p>
    <w:p w14:paraId="7C7A9502" w14:textId="77777777" w:rsidR="00EB7DD8" w:rsidRPr="00E671A3" w:rsidRDefault="00EB7DD8" w:rsidP="00EB7DD8">
      <w:pPr>
        <w:spacing w:after="120"/>
        <w:rPr>
          <w:rFonts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1"/>
      </w:tblGrid>
      <w:tr w:rsidR="00EB7DD8" w:rsidRPr="00E671A3" w14:paraId="0417B8B9" w14:textId="77777777" w:rsidTr="00622DAA">
        <w:trPr>
          <w:trHeight w:val="1389"/>
        </w:trPr>
        <w:tc>
          <w:tcPr>
            <w:tcW w:w="8676" w:type="dxa"/>
          </w:tcPr>
          <w:p w14:paraId="05B355E1" w14:textId="77777777" w:rsidR="00EB7DD8" w:rsidRPr="00E671A3" w:rsidRDefault="00EB7DD8" w:rsidP="00622DAA">
            <w:pPr>
              <w:spacing w:after="120"/>
              <w:rPr>
                <w:rFonts w:cs="Arial"/>
                <w:lang w:eastAsia="ru-RU"/>
              </w:rPr>
            </w:pPr>
            <w:proofErr w:type="spellStart"/>
            <w:r w:rsidRPr="00E671A3">
              <w:rPr>
                <w:rFonts w:cs="Arial"/>
                <w:lang w:eastAsia="ru-RU"/>
              </w:rPr>
              <w:t>Өтініштің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қабылданғаны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туралы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Клиринг </w:t>
            </w:r>
            <w:proofErr w:type="spellStart"/>
            <w:r w:rsidRPr="00E671A3">
              <w:rPr>
                <w:rFonts w:cs="Arial"/>
                <w:lang w:eastAsia="ru-RU"/>
              </w:rPr>
              <w:t>орталығының</w:t>
            </w:r>
            <w:proofErr w:type="spellEnd"/>
            <w:r w:rsidRPr="00E671A3">
              <w:rPr>
                <w:rFonts w:cs="Arial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lang w:eastAsia="ru-RU"/>
              </w:rPr>
              <w:t>белгісі</w:t>
            </w:r>
            <w:proofErr w:type="spellEnd"/>
            <w:r w:rsidRPr="00E671A3">
              <w:rPr>
                <w:rFonts w:cs="Arial"/>
                <w:lang w:val="kk-KZ" w:eastAsia="ru-RU"/>
              </w:rPr>
              <w:t xml:space="preserve"> / </w:t>
            </w:r>
            <w:r w:rsidRPr="00E671A3">
              <w:rPr>
                <w:rFonts w:cs="Arial"/>
                <w:lang w:eastAsia="ru-RU"/>
              </w:rPr>
              <w:t>Отметка Клирингового центра о принятии Заявления:</w:t>
            </w:r>
          </w:p>
          <w:p w14:paraId="4BF25ECC" w14:textId="77777777" w:rsidR="00EB7DD8" w:rsidRPr="00E671A3" w:rsidRDefault="00EB7DD8" w:rsidP="00622DAA">
            <w:pPr>
              <w:spacing w:after="120"/>
              <w:rPr>
                <w:rFonts w:cs="Arial"/>
                <w:i/>
                <w:color w:val="FF0000"/>
                <w:lang w:eastAsia="ru-RU"/>
              </w:rPr>
            </w:pPr>
            <w:r w:rsidRPr="00E671A3">
              <w:rPr>
                <w:rFonts w:cs="Arial"/>
                <w:color w:val="FF0000"/>
                <w:lang w:eastAsia="ru-RU"/>
              </w:rPr>
              <w:t>*</w:t>
            </w:r>
            <w:r w:rsidRPr="00E671A3">
              <w:rPr>
                <w:rFonts w:cs="Arial"/>
                <w:lang w:eastAsia="ru-RU"/>
              </w:rPr>
              <w:t xml:space="preserve">______________ </w:t>
            </w:r>
            <w:r w:rsidRPr="00E671A3">
              <w:rPr>
                <w:rFonts w:cs="Arial"/>
                <w:i/>
                <w:color w:val="FF0000"/>
                <w:lang w:eastAsia="ru-RU"/>
              </w:rPr>
              <w:t>(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Өтінішті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қабылдаған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операциялық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жұмыскердің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аты-жөні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лауазымы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қолы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 мен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мөрі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қойылсын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,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түсіндірме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 xml:space="preserve"> </w:t>
            </w:r>
            <w:proofErr w:type="spellStart"/>
            <w:r w:rsidRPr="00E671A3">
              <w:rPr>
                <w:rFonts w:cs="Arial"/>
                <w:i/>
                <w:color w:val="FF0000"/>
                <w:lang w:eastAsia="ru-RU"/>
              </w:rPr>
              <w:t>алынсын</w:t>
            </w:r>
            <w:proofErr w:type="spellEnd"/>
            <w:r w:rsidRPr="00E671A3">
              <w:rPr>
                <w:rFonts w:cs="Arial"/>
                <w:i/>
                <w:color w:val="FF0000"/>
                <w:lang w:eastAsia="ru-RU"/>
              </w:rPr>
              <w:t>/проставить фамилию и инициалы, должность, подпись лица, принявшего Заявление, комментарий удалить)</w:t>
            </w:r>
          </w:p>
          <w:p w14:paraId="2C2B8B95" w14:textId="77777777" w:rsidR="00EB7DD8" w:rsidRPr="00E671A3" w:rsidRDefault="00EB7DD8" w:rsidP="00622DAA">
            <w:pPr>
              <w:spacing w:after="120"/>
              <w:rPr>
                <w:rFonts w:cs="Arial"/>
                <w:i/>
                <w:lang w:eastAsia="ru-RU"/>
              </w:rPr>
            </w:pPr>
            <w:r w:rsidRPr="00E671A3">
              <w:rPr>
                <w:rFonts w:cs="Arial"/>
                <w:i/>
                <w:color w:val="FF0000"/>
                <w:lang w:eastAsia="ru-RU"/>
              </w:rPr>
              <w:t>*</w:t>
            </w:r>
            <w:r w:rsidRPr="00E671A3">
              <w:rPr>
                <w:rFonts w:cs="Arial"/>
                <w:i/>
                <w:lang w:eastAsia="ru-RU"/>
              </w:rPr>
              <w:t xml:space="preserve">________________ </w:t>
            </w:r>
            <w:proofErr w:type="spellStart"/>
            <w:r w:rsidRPr="00E671A3">
              <w:rPr>
                <w:rFonts w:cs="Arial"/>
                <w:i/>
                <w:lang w:eastAsia="ru-RU"/>
              </w:rPr>
              <w:t>қолы</w:t>
            </w:r>
            <w:proofErr w:type="spellEnd"/>
            <w:r w:rsidRPr="00E671A3">
              <w:rPr>
                <w:rFonts w:cs="Arial"/>
                <w:i/>
                <w:lang w:eastAsia="ru-RU"/>
              </w:rPr>
              <w:t xml:space="preserve">/подпись </w:t>
            </w:r>
          </w:p>
          <w:p w14:paraId="1D9693F2" w14:textId="77777777" w:rsidR="00EB7DD8" w:rsidRPr="00E671A3" w:rsidRDefault="00EB7DD8" w:rsidP="00622DAA">
            <w:pPr>
              <w:spacing w:after="120"/>
              <w:rPr>
                <w:rFonts w:cs="Arial"/>
                <w:i/>
                <w:lang w:eastAsia="ru-RU"/>
              </w:rPr>
            </w:pPr>
            <w:proofErr w:type="spellStart"/>
            <w:r w:rsidRPr="00E671A3">
              <w:rPr>
                <w:rFonts w:cs="Arial"/>
                <w:i/>
                <w:lang w:eastAsia="ru-RU"/>
              </w:rPr>
              <w:t>м.о</w:t>
            </w:r>
            <w:proofErr w:type="spellEnd"/>
            <w:r w:rsidRPr="00E671A3">
              <w:rPr>
                <w:rFonts w:cs="Arial"/>
                <w:i/>
                <w:lang w:eastAsia="ru-RU"/>
              </w:rPr>
              <w:t>./</w:t>
            </w:r>
            <w:proofErr w:type="spellStart"/>
            <w:r w:rsidRPr="00E671A3">
              <w:rPr>
                <w:rFonts w:cs="Arial"/>
                <w:i/>
                <w:lang w:eastAsia="ru-RU"/>
              </w:rPr>
              <w:t>м.п</w:t>
            </w:r>
            <w:proofErr w:type="spellEnd"/>
            <w:r w:rsidRPr="00E671A3">
              <w:rPr>
                <w:rFonts w:cs="Arial"/>
                <w:i/>
                <w:lang w:eastAsia="ru-RU"/>
              </w:rPr>
              <w:t>.</w:t>
            </w:r>
          </w:p>
          <w:p w14:paraId="34B662F6" w14:textId="77777777" w:rsidR="00EB7DD8" w:rsidRPr="00E671A3" w:rsidRDefault="00EB7DD8" w:rsidP="00622DAA">
            <w:pPr>
              <w:spacing w:after="120"/>
              <w:rPr>
                <w:rFonts w:cs="Arial"/>
                <w:i/>
                <w:lang w:eastAsia="ru-RU"/>
              </w:rPr>
            </w:pPr>
            <w:r w:rsidRPr="00E671A3">
              <w:rPr>
                <w:rFonts w:cs="Arial"/>
                <w:i/>
                <w:lang w:eastAsia="ru-RU"/>
              </w:rPr>
              <w:t>"___"_________________20___ж/г.</w:t>
            </w:r>
          </w:p>
          <w:p w14:paraId="53FF4C1C" w14:textId="77777777" w:rsidR="00EB7DD8" w:rsidRPr="00E671A3" w:rsidRDefault="00EB7DD8" w:rsidP="00622DAA">
            <w:pPr>
              <w:spacing w:after="120"/>
              <w:rPr>
                <w:rFonts w:cs="Arial"/>
                <w:lang w:eastAsia="ru-RU"/>
              </w:rPr>
            </w:pPr>
          </w:p>
        </w:tc>
      </w:tr>
    </w:tbl>
    <w:p w14:paraId="1D164FED" w14:textId="77777777" w:rsidR="00EB7DD8" w:rsidRPr="00E671A3" w:rsidRDefault="00EB7DD8" w:rsidP="00EB7DD8">
      <w:pPr>
        <w:spacing w:after="120"/>
        <w:rPr>
          <w:rFonts w:cs="Arial"/>
          <w:lang w:eastAsia="ru-RU"/>
        </w:rPr>
      </w:pPr>
    </w:p>
    <w:p w14:paraId="7C04EBD8" w14:textId="77777777" w:rsidR="00EB7DD8" w:rsidRPr="00E671A3" w:rsidRDefault="00EB7DD8" w:rsidP="00EB7DD8">
      <w:pPr>
        <w:spacing w:after="120"/>
        <w:rPr>
          <w:rFonts w:cs="Arial"/>
          <w:b/>
          <w:lang w:val="kk-KZ" w:eastAsia="ru-RU"/>
        </w:rPr>
      </w:pPr>
      <w:r w:rsidRPr="00E671A3">
        <w:rPr>
          <w:rFonts w:cs="Arial"/>
          <w:b/>
          <w:lang w:eastAsia="ru-RU"/>
        </w:rPr>
        <w:t xml:space="preserve">Клиринг </w:t>
      </w:r>
      <w:proofErr w:type="spellStart"/>
      <w:r w:rsidRPr="00E671A3">
        <w:rPr>
          <w:rFonts w:cs="Arial"/>
          <w:b/>
          <w:lang w:eastAsia="ru-RU"/>
        </w:rPr>
        <w:t>орталығының</w:t>
      </w:r>
      <w:proofErr w:type="spellEnd"/>
      <w:r w:rsidRPr="00E671A3">
        <w:rPr>
          <w:rFonts w:cs="Arial"/>
          <w:b/>
          <w:lang w:eastAsia="ru-RU"/>
        </w:rPr>
        <w:t xml:space="preserve"> </w:t>
      </w:r>
      <w:proofErr w:type="spellStart"/>
      <w:r w:rsidRPr="00E671A3">
        <w:rPr>
          <w:rFonts w:cs="Arial"/>
          <w:b/>
          <w:lang w:eastAsia="ru-RU"/>
        </w:rPr>
        <w:t>деректемелері</w:t>
      </w:r>
      <w:proofErr w:type="spellEnd"/>
      <w:r w:rsidRPr="00E671A3">
        <w:rPr>
          <w:rFonts w:cs="Arial"/>
          <w:b/>
          <w:lang w:val="kk-KZ" w:eastAsia="ru-RU"/>
        </w:rPr>
        <w:t xml:space="preserve"> / </w:t>
      </w:r>
      <w:r w:rsidRPr="00E671A3">
        <w:rPr>
          <w:rFonts w:cs="Arial"/>
          <w:b/>
          <w:lang w:eastAsia="ru-RU"/>
        </w:rPr>
        <w:t>Реквизиты Клирингового центра:</w:t>
      </w:r>
    </w:p>
    <w:p w14:paraId="63D8B8E0" w14:textId="77777777" w:rsidR="00EB7DD8" w:rsidRDefault="00EB7DD8" w:rsidP="00EB7DD8">
      <w:pPr>
        <w:jc w:val="both"/>
      </w:pPr>
      <w:r w:rsidRPr="00E671A3">
        <w:rPr>
          <w:rFonts w:cs="Arial"/>
          <w:lang w:val="kk-KZ" w:eastAsia="ru-RU"/>
        </w:rPr>
        <w:t xml:space="preserve">Тіркелген мекенжайы: 050040, </w:t>
      </w:r>
      <w:r w:rsidRPr="00E671A3">
        <w:rPr>
          <w:rFonts w:cs="Arial"/>
          <w:bCs/>
          <w:iCs/>
          <w:lang w:val="kk-KZ" w:eastAsia="ru-RU"/>
        </w:rPr>
        <w:t xml:space="preserve">Алматы қаласы, Байзақов көшесі, 280, </w:t>
      </w:r>
      <w:r w:rsidRPr="00E671A3">
        <w:rPr>
          <w:rFonts w:cs="Arial"/>
          <w:lang w:val="kk-KZ" w:eastAsia="ru-RU"/>
        </w:rPr>
        <w:t>"Almaty Towers"</w:t>
      </w:r>
      <w:r w:rsidRPr="00E671A3">
        <w:rPr>
          <w:rFonts w:cs="Arial"/>
          <w:bCs/>
          <w:iCs/>
          <w:lang w:val="kk-KZ" w:eastAsia="ru-RU"/>
        </w:rPr>
        <w:t xml:space="preserve"> көпфункционалды кешенінің солтүстік мұнарасы</w:t>
      </w:r>
      <w:r w:rsidRPr="00E671A3">
        <w:rPr>
          <w:rFonts w:cs="Arial"/>
          <w:lang w:val="kk-KZ" w:eastAsia="ru-RU"/>
        </w:rPr>
        <w:t>, 8-қабат, телефон: +7 (727) 237 53 00, факс: +7 (727) 296 64 02 / Адрес места регистрации:</w:t>
      </w:r>
      <w:r w:rsidRPr="00E671A3">
        <w:rPr>
          <w:rFonts w:cs="Arial"/>
          <w:bCs/>
          <w:iCs/>
          <w:lang w:val="kk-KZ" w:eastAsia="ru-RU"/>
        </w:rPr>
        <w:t xml:space="preserve"> </w:t>
      </w:r>
      <w:r w:rsidRPr="00E671A3">
        <w:rPr>
          <w:rFonts w:cs="Arial"/>
          <w:lang w:val="kk-KZ" w:eastAsia="ru-RU"/>
        </w:rPr>
        <w:t xml:space="preserve">050040, </w:t>
      </w:r>
      <w:r w:rsidRPr="00E671A3">
        <w:rPr>
          <w:rFonts w:cs="Arial"/>
          <w:bCs/>
          <w:iCs/>
          <w:lang w:val="kk-KZ" w:eastAsia="ru-RU"/>
        </w:rPr>
        <w:t xml:space="preserve">г. Алматы, ул. </w:t>
      </w:r>
      <w:proofErr w:type="spellStart"/>
      <w:r w:rsidRPr="00E671A3">
        <w:rPr>
          <w:rFonts w:cs="Arial"/>
          <w:bCs/>
          <w:iCs/>
          <w:lang w:eastAsia="ru-RU"/>
        </w:rPr>
        <w:t>Байзакова</w:t>
      </w:r>
      <w:proofErr w:type="spellEnd"/>
      <w:r w:rsidRPr="00E671A3">
        <w:rPr>
          <w:rFonts w:cs="Arial"/>
          <w:bCs/>
          <w:iCs/>
          <w:lang w:eastAsia="ru-RU"/>
        </w:rPr>
        <w:t xml:space="preserve"> 280, северная башня многофункционального комплекса </w:t>
      </w:r>
      <w:r w:rsidRPr="00E671A3">
        <w:rPr>
          <w:rFonts w:cs="Arial"/>
          <w:lang w:eastAsia="ru-RU"/>
        </w:rPr>
        <w:t>"</w:t>
      </w:r>
      <w:proofErr w:type="spellStart"/>
      <w:r w:rsidRPr="00E671A3">
        <w:rPr>
          <w:rFonts w:cs="Arial"/>
          <w:lang w:eastAsia="ru-RU"/>
        </w:rPr>
        <w:t>Almaty</w:t>
      </w:r>
      <w:proofErr w:type="spellEnd"/>
      <w:r w:rsidRPr="00E671A3">
        <w:rPr>
          <w:rFonts w:cs="Arial"/>
          <w:lang w:eastAsia="ru-RU"/>
        </w:rPr>
        <w:t xml:space="preserve"> </w:t>
      </w:r>
      <w:proofErr w:type="spellStart"/>
      <w:r w:rsidRPr="00E671A3">
        <w:rPr>
          <w:rFonts w:cs="Arial"/>
          <w:lang w:eastAsia="ru-RU"/>
        </w:rPr>
        <w:t>Towers</w:t>
      </w:r>
      <w:proofErr w:type="spellEnd"/>
      <w:r w:rsidRPr="00E671A3">
        <w:rPr>
          <w:rFonts w:cs="Arial"/>
          <w:lang w:eastAsia="ru-RU"/>
        </w:rPr>
        <w:t>", 8-й этаж, телефон: +7 (727) 237 53 00, факс: +7 (727) 296 64</w:t>
      </w:r>
    </w:p>
    <w:p w14:paraId="0C394983" w14:textId="77777777" w:rsidR="00EB7DD8" w:rsidRPr="0039526E" w:rsidRDefault="00EB7DD8" w:rsidP="00EB7DD8">
      <w:pPr>
        <w:widowControl/>
        <w:spacing w:after="120"/>
        <w:ind w:left="7088"/>
        <w:rPr>
          <w:rFonts w:cs="Arial"/>
          <w:lang w:eastAsia="ru-RU"/>
        </w:rPr>
      </w:pPr>
    </w:p>
    <w:p w14:paraId="0CC5DBCB" w14:textId="77777777" w:rsidR="00EB7DD8" w:rsidRPr="0039526E" w:rsidRDefault="00EB7DD8" w:rsidP="00EB7DD8">
      <w:pPr>
        <w:jc w:val="center"/>
        <w:rPr>
          <w:rFonts w:eastAsia="Calibri" w:cs="Arial"/>
          <w:lang w:eastAsia="ru-RU"/>
        </w:rPr>
      </w:pPr>
    </w:p>
    <w:p w14:paraId="5F2DD4B5" w14:textId="77777777" w:rsidR="00EB7DD8" w:rsidRPr="0039526E" w:rsidRDefault="00EB7DD8" w:rsidP="00EB7DD8">
      <w:pPr>
        <w:spacing w:after="120"/>
        <w:rPr>
          <w:rFonts w:cs="Arial"/>
          <w:lang w:eastAsia="ru-RU"/>
        </w:rPr>
      </w:pPr>
    </w:p>
    <w:sectPr w:rsidR="00EB7DD8" w:rsidRPr="0039526E" w:rsidSect="00EB7D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4D2D" w14:textId="77777777" w:rsidR="00000000" w:rsidRDefault="00C911B3">
      <w:r>
        <w:separator/>
      </w:r>
    </w:p>
  </w:endnote>
  <w:endnote w:type="continuationSeparator" w:id="0">
    <w:p w14:paraId="753F01FD" w14:textId="77777777" w:rsidR="00000000" w:rsidRDefault="00C9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BD74" w14:textId="77777777" w:rsidR="00EB7DD8" w:rsidRPr="000C711F" w:rsidRDefault="00EB7DD8">
    <w:pPr>
      <w:pStyle w:val="ac"/>
      <w:framePr w:wrap="around" w:vAnchor="text" w:hAnchor="margin" w:xAlign="center" w:y="1"/>
      <w:rPr>
        <w:rStyle w:val="ae"/>
        <w:rFonts w:eastAsiaTheme="majorEastAsia"/>
      </w:rPr>
    </w:pPr>
    <w:r w:rsidRPr="000C711F">
      <w:rPr>
        <w:rStyle w:val="ae"/>
        <w:rFonts w:eastAsiaTheme="majorEastAsia"/>
      </w:rPr>
      <w:fldChar w:fldCharType="begin"/>
    </w:r>
    <w:r w:rsidRPr="000C711F">
      <w:rPr>
        <w:rStyle w:val="ae"/>
        <w:rFonts w:eastAsiaTheme="majorEastAsia"/>
      </w:rPr>
      <w:instrText xml:space="preserve">PAGE  </w:instrText>
    </w:r>
    <w:r w:rsidRPr="000C711F">
      <w:rPr>
        <w:rStyle w:val="ae"/>
        <w:rFonts w:eastAsiaTheme="majorEastAsia"/>
      </w:rPr>
      <w:fldChar w:fldCharType="end"/>
    </w:r>
  </w:p>
  <w:p w14:paraId="462BCD9A" w14:textId="77777777" w:rsidR="00EB7DD8" w:rsidRPr="000C711F" w:rsidRDefault="00EB7DD8">
    <w:pPr>
      <w:pStyle w:val="ac"/>
      <w:ind w:right="360"/>
    </w:pPr>
  </w:p>
  <w:p w14:paraId="197B6B35" w14:textId="77777777" w:rsidR="00EB7DD8" w:rsidRPr="000C711F" w:rsidRDefault="00EB7DD8"/>
  <w:p w14:paraId="2ECC9710" w14:textId="77777777" w:rsidR="00EB7DD8" w:rsidRPr="000C711F" w:rsidRDefault="00EB7DD8"/>
  <w:p w14:paraId="79CC0D3C" w14:textId="77777777" w:rsidR="00EB7DD8" w:rsidRPr="000C711F" w:rsidRDefault="00EB7D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BAA4" w14:textId="77777777" w:rsidR="00EB7DD8" w:rsidRPr="000C711F" w:rsidRDefault="00EB7DD8" w:rsidP="00195BEC">
    <w:pPr>
      <w:pStyle w:val="ac"/>
      <w:tabs>
        <w:tab w:val="clear" w:pos="4320"/>
        <w:tab w:val="clear" w:pos="8640"/>
      </w:tabs>
      <w:spacing w:after="120"/>
      <w:jc w:val="center"/>
    </w:pPr>
    <w:r w:rsidRPr="000C711F">
      <w:rPr>
        <w:b/>
        <w:color w:val="7F7F7F"/>
      </w:rPr>
      <w:fldChar w:fldCharType="begin"/>
    </w:r>
    <w:r w:rsidRPr="000C711F">
      <w:rPr>
        <w:b/>
        <w:color w:val="7F7F7F"/>
      </w:rPr>
      <w:instrText>PAGE   \* MERGEFORMAT</w:instrText>
    </w:r>
    <w:r w:rsidRPr="000C711F">
      <w:rPr>
        <w:b/>
        <w:color w:val="7F7F7F"/>
      </w:rPr>
      <w:fldChar w:fldCharType="separate"/>
    </w:r>
    <w:r w:rsidRPr="003B2621">
      <w:rPr>
        <w:b/>
        <w:color w:val="7F7F7F"/>
      </w:rPr>
      <w:t>99</w:t>
    </w:r>
    <w:r w:rsidRPr="000C711F">
      <w:rPr>
        <w:b/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E46" w14:textId="77777777" w:rsidR="00EB7DD8" w:rsidRPr="000C711F" w:rsidRDefault="00EB7DD8" w:rsidP="003D32CF">
    <w:pPr>
      <w:pStyle w:val="af"/>
      <w:tabs>
        <w:tab w:val="clear" w:pos="4320"/>
        <w:tab w:val="clear" w:pos="8640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EFDD" w14:textId="77777777" w:rsidR="00000000" w:rsidRDefault="00C911B3">
      <w:r>
        <w:separator/>
      </w:r>
    </w:p>
  </w:footnote>
  <w:footnote w:type="continuationSeparator" w:id="0">
    <w:p w14:paraId="6649435F" w14:textId="77777777" w:rsidR="00000000" w:rsidRDefault="00C9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CD79" w14:textId="77777777" w:rsidR="00EB7DD8" w:rsidRPr="000C711F" w:rsidRDefault="00EB7DD8"/>
  <w:p w14:paraId="54177B3D" w14:textId="77777777" w:rsidR="00EB7DD8" w:rsidRPr="000C711F" w:rsidRDefault="00EB7DD8"/>
  <w:p w14:paraId="23DFBCA9" w14:textId="77777777" w:rsidR="00EB7DD8" w:rsidRPr="000C711F" w:rsidRDefault="00EB7D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D506" w14:textId="77777777" w:rsidR="00EB7DD8" w:rsidRPr="000C711F" w:rsidRDefault="00EB7DD8" w:rsidP="00343E45">
    <w:pPr>
      <w:pStyle w:val="af"/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</w:rPr>
    </w:pPr>
    <w:r w:rsidRPr="000C711F">
      <w:rPr>
        <w:rFonts w:ascii="Times New Roman" w:hAnsi="Times New Roman"/>
        <w:b/>
        <w:color w:val="808080"/>
      </w:rPr>
      <w:t xml:space="preserve">Правила приема, учета и контроля обеспечения в системе обеспечения завершенности расчетов </w:t>
    </w:r>
    <w:r>
      <w:rPr>
        <w:rFonts w:ascii="Times New Roman" w:hAnsi="Times New Roman"/>
        <w:b/>
        <w:color w:val="808080"/>
      </w:rPr>
      <w:br/>
    </w:r>
    <w:r w:rsidRPr="000C711F">
      <w:rPr>
        <w:rFonts w:ascii="Times New Roman" w:hAnsi="Times New Roman"/>
        <w:b/>
        <w:color w:val="808080"/>
      </w:rPr>
      <w:t>в межбанковской системе платежных карточек</w:t>
    </w:r>
  </w:p>
  <w:p w14:paraId="110116FB" w14:textId="77777777" w:rsidR="00EB7DD8" w:rsidRPr="000C711F" w:rsidRDefault="00EB7DD8" w:rsidP="00343E45">
    <w:pPr>
      <w:pStyle w:val="af"/>
      <w:pBdr>
        <w:top w:val="double" w:sz="12" w:space="1" w:color="808080"/>
      </w:pBdr>
      <w:tabs>
        <w:tab w:val="clear" w:pos="4320"/>
        <w:tab w:val="clear" w:pos="8640"/>
      </w:tabs>
      <w:spacing w:after="120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14E1" w14:textId="77777777" w:rsidR="00EB7DD8" w:rsidRPr="000C711F" w:rsidRDefault="00EB7DD8" w:rsidP="003D32CF">
    <w:pPr>
      <w:pStyle w:val="af"/>
      <w:tabs>
        <w:tab w:val="clear" w:pos="4320"/>
        <w:tab w:val="clear" w:pos="8640"/>
      </w:tabs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8"/>
    <w:rsid w:val="003C7E0F"/>
    <w:rsid w:val="004D14B5"/>
    <w:rsid w:val="005E1C5D"/>
    <w:rsid w:val="00C911B3"/>
    <w:rsid w:val="00EB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D02C"/>
  <w15:chartTrackingRefBased/>
  <w15:docId w15:val="{DE16CDD8-7FB3-4EE5-B45C-5D63A8B8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DD8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7DD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DD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EB7DD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DD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DD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DD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DD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DD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DD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B7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D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D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D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D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D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DD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7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DD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7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DD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7D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DD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EB7D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DD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7D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7DD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EB7DD8"/>
    <w:pPr>
      <w:tabs>
        <w:tab w:val="center" w:pos="4320"/>
        <w:tab w:val="right" w:pos="864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DD8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e">
    <w:name w:val="page number"/>
    <w:rsid w:val="00EB7DD8"/>
    <w:rPr>
      <w:sz w:val="20"/>
    </w:rPr>
  </w:style>
  <w:style w:type="paragraph" w:styleId="af">
    <w:name w:val="header"/>
    <w:basedOn w:val="a"/>
    <w:link w:val="af0"/>
    <w:uiPriority w:val="99"/>
    <w:rsid w:val="00EB7DD8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B7DD8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af1">
    <w:name w:val="Table Grid"/>
    <w:basedOn w:val="a1"/>
    <w:rsid w:val="00EB7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7651</Characters>
  <Application>Microsoft Office Word</Application>
  <DocSecurity>4</DocSecurity>
  <Lines>63</Lines>
  <Paragraphs>17</Paragraphs>
  <ScaleCrop>false</ScaleCrop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 KASE</dc:creator>
  <cp:keywords/>
  <dc:description/>
  <cp:lastModifiedBy>Жақман Ұлпан Қайратбекқызы</cp:lastModifiedBy>
  <cp:revision>2</cp:revision>
  <dcterms:created xsi:type="dcterms:W3CDTF">2026-04-15T14:29:00Z</dcterms:created>
  <dcterms:modified xsi:type="dcterms:W3CDTF">2026-04-15T14:29:00Z</dcterms:modified>
</cp:coreProperties>
</file>